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4D97" w14:textId="77777777" w:rsidR="00294E6B" w:rsidRDefault="00294E6B">
      <w:pPr>
        <w:rPr>
          <w:b/>
          <w:bCs/>
          <w:color w:val="00AFF0"/>
          <w:sz w:val="28"/>
          <w:szCs w:val="28"/>
        </w:rPr>
      </w:pPr>
    </w:p>
    <w:p w14:paraId="21C604EE" w14:textId="2BB5FA55" w:rsidR="00300C40" w:rsidRPr="00F55A4B" w:rsidRDefault="00B86AD1">
      <w:pPr>
        <w:rPr>
          <w:b/>
          <w:bCs/>
          <w:color w:val="00AFF0"/>
          <w:sz w:val="28"/>
          <w:szCs w:val="28"/>
        </w:rPr>
      </w:pPr>
      <w:r w:rsidRPr="00F55A4B">
        <w:rPr>
          <w:b/>
          <w:bCs/>
          <w:color w:val="00AFF0"/>
          <w:sz w:val="28"/>
          <w:szCs w:val="28"/>
        </w:rPr>
        <w:t>Research Engagement Network Development</w:t>
      </w:r>
      <w:r w:rsidR="008F2429" w:rsidRPr="00F55A4B">
        <w:rPr>
          <w:b/>
          <w:bCs/>
          <w:color w:val="00AFF0"/>
          <w:sz w:val="28"/>
          <w:szCs w:val="28"/>
        </w:rPr>
        <w:t xml:space="preserve"> (REND)</w:t>
      </w:r>
      <w:r w:rsidRPr="00F55A4B">
        <w:rPr>
          <w:b/>
          <w:bCs/>
          <w:color w:val="00AFF0"/>
          <w:sz w:val="28"/>
          <w:szCs w:val="28"/>
        </w:rPr>
        <w:t xml:space="preserve"> Programme</w:t>
      </w:r>
    </w:p>
    <w:p w14:paraId="44B7DA07" w14:textId="6AF2C474" w:rsidR="00B623BB" w:rsidRPr="00362294" w:rsidRDefault="00B623BB">
      <w:pPr>
        <w:rPr>
          <w:b/>
          <w:bCs/>
        </w:rPr>
      </w:pPr>
      <w:r w:rsidRPr="00362294">
        <w:rPr>
          <w:b/>
          <w:bCs/>
        </w:rPr>
        <w:t xml:space="preserve">This programme seeks to </w:t>
      </w:r>
      <w:r w:rsidR="003124CA" w:rsidRPr="00362294">
        <w:rPr>
          <w:b/>
          <w:bCs/>
        </w:rPr>
        <w:t xml:space="preserve">increase the involvement </w:t>
      </w:r>
      <w:r w:rsidR="00D504C2">
        <w:rPr>
          <w:b/>
          <w:bCs/>
        </w:rPr>
        <w:t xml:space="preserve">of </w:t>
      </w:r>
      <w:r w:rsidR="003124CA" w:rsidRPr="00362294">
        <w:rPr>
          <w:b/>
          <w:bCs/>
        </w:rPr>
        <w:t xml:space="preserve">voluntary and community sector organisations in engaging children and young people in </w:t>
      </w:r>
      <w:r w:rsidR="00A7119A">
        <w:rPr>
          <w:b/>
          <w:bCs/>
        </w:rPr>
        <w:t xml:space="preserve">mental health </w:t>
      </w:r>
      <w:r w:rsidR="003124CA" w:rsidRPr="00362294">
        <w:rPr>
          <w:b/>
          <w:bCs/>
        </w:rPr>
        <w:t>research</w:t>
      </w:r>
      <w:r w:rsidRPr="00362294">
        <w:rPr>
          <w:b/>
          <w:bCs/>
        </w:rPr>
        <w:t xml:space="preserve"> through providing</w:t>
      </w:r>
      <w:r w:rsidR="00F4766A">
        <w:rPr>
          <w:b/>
          <w:bCs/>
        </w:rPr>
        <w:t xml:space="preserve"> </w:t>
      </w:r>
      <w:r w:rsidR="00F55A4B">
        <w:rPr>
          <w:b/>
          <w:bCs/>
        </w:rPr>
        <w:t xml:space="preserve">NHS </w:t>
      </w:r>
      <w:r w:rsidR="00E0312E">
        <w:rPr>
          <w:b/>
          <w:bCs/>
        </w:rPr>
        <w:t>England</w:t>
      </w:r>
      <w:r w:rsidRPr="00362294">
        <w:rPr>
          <w:b/>
          <w:bCs/>
        </w:rPr>
        <w:t xml:space="preserve"> funding. </w:t>
      </w:r>
    </w:p>
    <w:p w14:paraId="5C3427E4" w14:textId="77777777" w:rsidR="0027761C" w:rsidRPr="009A3554" w:rsidRDefault="0027761C" w:rsidP="00F87F46">
      <w:pPr>
        <w:rPr>
          <w:color w:val="FF0000"/>
        </w:rPr>
      </w:pPr>
      <w:r w:rsidRPr="009A3554">
        <w:rPr>
          <w:b/>
          <w:bCs/>
        </w:rPr>
        <w:t>Award:</w:t>
      </w:r>
      <w:r w:rsidR="00B86AD1" w:rsidRPr="009A3554">
        <w:rPr>
          <w:b/>
          <w:bCs/>
        </w:rPr>
        <w:t xml:space="preserve"> </w:t>
      </w:r>
      <w:r w:rsidR="00564AB5">
        <w:t xml:space="preserve">Up to </w:t>
      </w:r>
      <w:r w:rsidR="00F87F46">
        <w:t>£16,000 per I</w:t>
      </w:r>
      <w:r w:rsidR="008407C9">
        <w:t>ntegrated Care Partnership (ICP)</w:t>
      </w:r>
      <w:r w:rsidR="00F87F46">
        <w:t xml:space="preserve"> area (see below), with the</w:t>
      </w:r>
      <w:r w:rsidR="00F87F46" w:rsidRPr="003938FB">
        <w:t xml:space="preserve"> aim to fund </w:t>
      </w:r>
      <w:r w:rsidR="00F87F46">
        <w:t>up to two organisations in each ICP area</w:t>
      </w:r>
    </w:p>
    <w:p w14:paraId="57EB3E80" w14:textId="77777777" w:rsidR="0027761C" w:rsidRPr="009A3554" w:rsidRDefault="0027761C">
      <w:r w:rsidRPr="009A3554">
        <w:rPr>
          <w:b/>
          <w:bCs/>
        </w:rPr>
        <w:t>Closing date</w:t>
      </w:r>
      <w:r w:rsidR="006E23A8">
        <w:rPr>
          <w:b/>
          <w:bCs/>
        </w:rPr>
        <w:t xml:space="preserve"> for applications</w:t>
      </w:r>
      <w:r w:rsidRPr="009A3554">
        <w:rPr>
          <w:b/>
          <w:bCs/>
        </w:rPr>
        <w:t>:</w:t>
      </w:r>
      <w:r w:rsidR="00B86AD1" w:rsidRPr="009A3554">
        <w:rPr>
          <w:b/>
          <w:bCs/>
        </w:rPr>
        <w:t xml:space="preserve"> </w:t>
      </w:r>
      <w:r w:rsidR="00B86AD1" w:rsidRPr="009A3554">
        <w:t>26.02.2023</w:t>
      </w:r>
    </w:p>
    <w:p w14:paraId="76C9AB2F" w14:textId="77777777" w:rsidR="0027761C" w:rsidRPr="00080431" w:rsidRDefault="0027761C">
      <w:r w:rsidRPr="009A3554">
        <w:rPr>
          <w:b/>
          <w:bCs/>
        </w:rPr>
        <w:t>Location(s):</w:t>
      </w:r>
      <w:r w:rsidR="00B86AD1" w:rsidRPr="009A3554">
        <w:rPr>
          <w:b/>
          <w:bCs/>
        </w:rPr>
        <w:t xml:space="preserve"> </w:t>
      </w:r>
      <w:r w:rsidR="00B86AD1" w:rsidRPr="009A3554">
        <w:t>North East and North Cumbria</w:t>
      </w:r>
      <w:r w:rsidR="00B623BB">
        <w:t xml:space="preserve"> – </w:t>
      </w:r>
      <w:hyperlink r:id="rId12" w:history="1">
        <w:r w:rsidR="00B623BB" w:rsidRPr="00B623BB">
          <w:rPr>
            <w:rStyle w:val="Hyperlink"/>
          </w:rPr>
          <w:t>full list here.</w:t>
        </w:r>
      </w:hyperlink>
    </w:p>
    <w:p w14:paraId="784893D2" w14:textId="77777777" w:rsidR="001414E5" w:rsidRDefault="001414E5">
      <w:pPr>
        <w:rPr>
          <w:b/>
          <w:bCs/>
          <w:color w:val="00AFF0"/>
          <w:sz w:val="28"/>
          <w:szCs w:val="28"/>
        </w:rPr>
      </w:pPr>
    </w:p>
    <w:p w14:paraId="31B91F7D" w14:textId="0914A69D" w:rsidR="0027761C" w:rsidRPr="00D15282" w:rsidRDefault="0027761C">
      <w:pPr>
        <w:rPr>
          <w:b/>
          <w:bCs/>
          <w:color w:val="00AFF0"/>
          <w:sz w:val="28"/>
          <w:szCs w:val="28"/>
        </w:rPr>
      </w:pPr>
      <w:r w:rsidRPr="00D15282">
        <w:rPr>
          <w:b/>
          <w:bCs/>
          <w:color w:val="00AFF0"/>
          <w:sz w:val="28"/>
          <w:szCs w:val="28"/>
        </w:rPr>
        <w:t xml:space="preserve">About the fund </w:t>
      </w:r>
    </w:p>
    <w:p w14:paraId="25F9CA2A" w14:textId="77777777" w:rsidR="009A3554" w:rsidRPr="009A3554" w:rsidRDefault="009A3554" w:rsidP="009A3554">
      <w:r w:rsidRPr="009A3554">
        <w:rPr>
          <w:b/>
          <w:bCs/>
        </w:rPr>
        <w:t xml:space="preserve">Mental Health services for children and young people are experiencing a significant rise in demand across the country. </w:t>
      </w:r>
      <w:r w:rsidRPr="009A3554">
        <w:t xml:space="preserve">The North East &amp; North Cumbria health &amp; care </w:t>
      </w:r>
      <w:r w:rsidR="00E002CF" w:rsidRPr="009A3554">
        <w:t>system have</w:t>
      </w:r>
      <w:r w:rsidRPr="009A3554">
        <w:t xml:space="preserve"> identified this as a key priority to address for the region. </w:t>
      </w:r>
    </w:p>
    <w:p w14:paraId="7ACD793B" w14:textId="45318B4E" w:rsidR="009A3554" w:rsidRDefault="00D33BE2" w:rsidP="009A3554">
      <w:r>
        <w:t>To help reverse this trend</w:t>
      </w:r>
      <w:r w:rsidR="00F55A4B">
        <w:t xml:space="preserve"> it is essential that we </w:t>
      </w:r>
      <w:r w:rsidR="00CA077D">
        <w:t>d</w:t>
      </w:r>
      <w:r w:rsidR="009A3554" w:rsidRPr="009A3554">
        <w:t>evelop a deeper understanding of the experiences of children and young people across the region</w:t>
      </w:r>
      <w:r w:rsidR="007E06CE">
        <w:t>;</w:t>
      </w:r>
      <w:r w:rsidR="009A3554" w:rsidRPr="009A3554">
        <w:t xml:space="preserve"> the underlying causes of increasing mental health issues</w:t>
      </w:r>
      <w:r w:rsidR="007E06CE">
        <w:t>;</w:t>
      </w:r>
      <w:r w:rsidR="009A3554" w:rsidRPr="009A3554">
        <w:t xml:space="preserve"> interactions with the health &amp; care system</w:t>
      </w:r>
      <w:r w:rsidR="007E06CE">
        <w:t>;</w:t>
      </w:r>
      <w:r w:rsidR="009A3554" w:rsidRPr="009A3554">
        <w:t xml:space="preserve"> and the evaluation of interventions (healthcare or non-healthcare). </w:t>
      </w:r>
      <w:r w:rsidR="00312017">
        <w:t>Th</w:t>
      </w:r>
      <w:r w:rsidR="00487086">
        <w:t>is work is particularly important in relation to the diversity of</w:t>
      </w:r>
      <w:r w:rsidR="009A3554" w:rsidRPr="009A3554">
        <w:t xml:space="preserve"> communities and levels of deprivation in the region</w:t>
      </w:r>
      <w:r w:rsidR="00F55A4B">
        <w:t>.  There is also a focus on addressing limitations to representative recruitment in research, particularly</w:t>
      </w:r>
      <w:r w:rsidR="00D46504">
        <w:t xml:space="preserve"> </w:t>
      </w:r>
      <w:r w:rsidR="009A3554" w:rsidRPr="009A3554">
        <w:t xml:space="preserve">for children and young people. </w:t>
      </w:r>
    </w:p>
    <w:p w14:paraId="37B0D3AE" w14:textId="3AADD1AA" w:rsidR="00332350" w:rsidRDefault="009A3554" w:rsidP="008F2429">
      <w:pPr>
        <w:pStyle w:val="ListParagraph"/>
        <w:numPr>
          <w:ilvl w:val="0"/>
          <w:numId w:val="2"/>
        </w:numPr>
        <w:rPr>
          <w:b/>
          <w:bCs/>
        </w:rPr>
      </w:pPr>
      <w:r w:rsidRPr="00332350">
        <w:rPr>
          <w:b/>
          <w:bCs/>
        </w:rPr>
        <w:t xml:space="preserve">This programme seeks to gain a better understanding of the levels of participation and diversity in </w:t>
      </w:r>
      <w:r w:rsidR="0008534E">
        <w:rPr>
          <w:b/>
          <w:bCs/>
        </w:rPr>
        <w:t xml:space="preserve">mental health </w:t>
      </w:r>
      <w:r w:rsidRPr="00332350">
        <w:rPr>
          <w:b/>
          <w:bCs/>
        </w:rPr>
        <w:t xml:space="preserve">research amongst this population across the region and identify the barriers to participation.   </w:t>
      </w:r>
    </w:p>
    <w:p w14:paraId="15B58ECF" w14:textId="32FD0452" w:rsidR="00F52071" w:rsidRDefault="008F2429" w:rsidP="008F2429">
      <w:pPr>
        <w:pStyle w:val="ListParagraph"/>
        <w:numPr>
          <w:ilvl w:val="0"/>
          <w:numId w:val="2"/>
        </w:numPr>
        <w:rPr>
          <w:b/>
          <w:bCs/>
        </w:rPr>
      </w:pPr>
      <w:r w:rsidRPr="00332350">
        <w:rPr>
          <w:b/>
          <w:bCs/>
        </w:rPr>
        <w:t xml:space="preserve">The programme seeks to </w:t>
      </w:r>
      <w:r w:rsidR="005C758A">
        <w:rPr>
          <w:b/>
          <w:bCs/>
        </w:rPr>
        <w:t>grow</w:t>
      </w:r>
      <w:r w:rsidR="005C758A" w:rsidRPr="00332350">
        <w:rPr>
          <w:b/>
          <w:bCs/>
        </w:rPr>
        <w:t xml:space="preserve"> </w:t>
      </w:r>
      <w:r w:rsidRPr="00332350">
        <w:rPr>
          <w:b/>
          <w:bCs/>
        </w:rPr>
        <w:t xml:space="preserve">the involvement and capacity of </w:t>
      </w:r>
      <w:r w:rsidR="000D00D5" w:rsidRPr="00332350">
        <w:rPr>
          <w:b/>
          <w:bCs/>
        </w:rPr>
        <w:t>voluntary</w:t>
      </w:r>
      <w:r w:rsidR="000D00D5">
        <w:rPr>
          <w:b/>
          <w:bCs/>
        </w:rPr>
        <w:t>,</w:t>
      </w:r>
      <w:r w:rsidR="000D00D5" w:rsidRPr="00332350">
        <w:rPr>
          <w:b/>
          <w:bCs/>
        </w:rPr>
        <w:t xml:space="preserve"> community</w:t>
      </w:r>
      <w:r w:rsidRPr="00332350">
        <w:rPr>
          <w:b/>
          <w:bCs/>
        </w:rPr>
        <w:t xml:space="preserve"> </w:t>
      </w:r>
      <w:r w:rsidR="000D00D5">
        <w:rPr>
          <w:b/>
          <w:bCs/>
        </w:rPr>
        <w:t>and social enterprise (VCSE)</w:t>
      </w:r>
      <w:r w:rsidRPr="00332350">
        <w:rPr>
          <w:b/>
          <w:bCs/>
        </w:rPr>
        <w:t xml:space="preserve"> organisations</w:t>
      </w:r>
      <w:r w:rsidR="000143D4">
        <w:rPr>
          <w:b/>
          <w:bCs/>
        </w:rPr>
        <w:t>,</w:t>
      </w:r>
      <w:r w:rsidRPr="00332350">
        <w:rPr>
          <w:b/>
          <w:bCs/>
        </w:rPr>
        <w:t xml:space="preserve"> with strong community relationships</w:t>
      </w:r>
      <w:r w:rsidR="000143D4">
        <w:rPr>
          <w:b/>
          <w:bCs/>
        </w:rPr>
        <w:t>,</w:t>
      </w:r>
      <w:r w:rsidRPr="00332350">
        <w:rPr>
          <w:b/>
          <w:bCs/>
        </w:rPr>
        <w:t xml:space="preserve"> to help facilitate more tailored and creative approaches to engaging children and young people in </w:t>
      </w:r>
      <w:r w:rsidR="0008534E">
        <w:rPr>
          <w:b/>
          <w:bCs/>
        </w:rPr>
        <w:t xml:space="preserve">mental health </w:t>
      </w:r>
      <w:r w:rsidRPr="00332350">
        <w:rPr>
          <w:b/>
          <w:bCs/>
        </w:rPr>
        <w:t>research.</w:t>
      </w:r>
    </w:p>
    <w:p w14:paraId="71345172" w14:textId="2D65A4FF" w:rsidR="003F3C0A" w:rsidRPr="003F3C0A" w:rsidRDefault="003F3C0A" w:rsidP="003F3C0A">
      <w:pPr>
        <w:pStyle w:val="ListParagraph"/>
        <w:numPr>
          <w:ilvl w:val="0"/>
          <w:numId w:val="2"/>
        </w:numPr>
        <w:rPr>
          <w:b/>
          <w:bCs/>
        </w:rPr>
      </w:pPr>
      <w:r w:rsidRPr="003F3C0A">
        <w:rPr>
          <w:b/>
          <w:bCs/>
        </w:rPr>
        <w:t xml:space="preserve">The key aim is to enable VCSE organisations to engage with children, young people and/or families around </w:t>
      </w:r>
      <w:r w:rsidR="00A7119A">
        <w:rPr>
          <w:b/>
          <w:bCs/>
        </w:rPr>
        <w:t xml:space="preserve">mental </w:t>
      </w:r>
      <w:r w:rsidRPr="003F3C0A">
        <w:rPr>
          <w:b/>
          <w:bCs/>
        </w:rPr>
        <w:t xml:space="preserve">health research including their understanding of and views on </w:t>
      </w:r>
      <w:r w:rsidR="003D7ABD">
        <w:rPr>
          <w:b/>
          <w:bCs/>
        </w:rPr>
        <w:t xml:space="preserve">mental </w:t>
      </w:r>
      <w:r w:rsidRPr="003F3C0A">
        <w:rPr>
          <w:b/>
          <w:bCs/>
        </w:rPr>
        <w:t xml:space="preserve">health research, and barriers and enablers to </w:t>
      </w:r>
      <w:r w:rsidR="00613F93">
        <w:rPr>
          <w:b/>
          <w:bCs/>
        </w:rPr>
        <w:t>being part of research</w:t>
      </w:r>
      <w:r w:rsidRPr="003F3C0A">
        <w:rPr>
          <w:b/>
          <w:bCs/>
        </w:rPr>
        <w:t>.</w:t>
      </w:r>
    </w:p>
    <w:p w14:paraId="7F256FBB" w14:textId="77777777" w:rsidR="003F3C0A" w:rsidRDefault="003F3C0A" w:rsidP="003F3C0A">
      <w:pPr>
        <w:pStyle w:val="ListParagraph"/>
        <w:rPr>
          <w:b/>
          <w:bCs/>
        </w:rPr>
      </w:pPr>
    </w:p>
    <w:p w14:paraId="5A3C59BC" w14:textId="77777777" w:rsidR="008311FA" w:rsidRPr="00A63548" w:rsidRDefault="008311FA" w:rsidP="008F2429">
      <w:pPr>
        <w:rPr>
          <w:b/>
          <w:bCs/>
          <w:color w:val="FAA01E"/>
          <w:sz w:val="26"/>
          <w:szCs w:val="26"/>
        </w:rPr>
      </w:pPr>
      <w:r w:rsidRPr="00A63548">
        <w:rPr>
          <w:b/>
          <w:bCs/>
          <w:color w:val="FAA01E"/>
          <w:sz w:val="24"/>
          <w:szCs w:val="24"/>
        </w:rPr>
        <w:t>Key information:</w:t>
      </w:r>
    </w:p>
    <w:p w14:paraId="584B646D" w14:textId="6A8F99E8" w:rsidR="003938FB" w:rsidRPr="003938FB" w:rsidRDefault="003938FB" w:rsidP="003938FB">
      <w:pPr>
        <w:pStyle w:val="ListParagraph"/>
        <w:numPr>
          <w:ilvl w:val="0"/>
          <w:numId w:val="1"/>
        </w:numPr>
      </w:pPr>
      <w:r w:rsidRPr="003938FB">
        <w:t>There is a total fund of £64,000 for the region</w:t>
      </w:r>
      <w:r w:rsidR="00910A7D">
        <w:t>. W</w:t>
      </w:r>
      <w:r w:rsidR="00910A7D" w:rsidRPr="003938FB">
        <w:t xml:space="preserve">e </w:t>
      </w:r>
      <w:r w:rsidR="00100355">
        <w:t>aim</w:t>
      </w:r>
      <w:r w:rsidR="00910A7D" w:rsidRPr="003938FB">
        <w:t xml:space="preserve"> to fund </w:t>
      </w:r>
      <w:r w:rsidR="00910A7D">
        <w:t xml:space="preserve">up to two </w:t>
      </w:r>
      <w:r w:rsidR="00D10FA2">
        <w:t xml:space="preserve">VCSE </w:t>
      </w:r>
      <w:r w:rsidR="00910A7D">
        <w:t xml:space="preserve">organisations </w:t>
      </w:r>
      <w:r w:rsidR="004C438F">
        <w:t xml:space="preserve">in </w:t>
      </w:r>
      <w:r w:rsidR="00D10FA2">
        <w:t xml:space="preserve">each of the four </w:t>
      </w:r>
      <w:hyperlink r:id="rId13" w:history="1">
        <w:r w:rsidR="000D00D5" w:rsidRPr="003938FB">
          <w:rPr>
            <w:rStyle w:val="Hyperlink"/>
            <w:b/>
            <w:bCs/>
          </w:rPr>
          <w:t>Integrated Care Partnership (ICP) areas</w:t>
        </w:r>
      </w:hyperlink>
      <w:r w:rsidR="004C438F">
        <w:rPr>
          <w:rStyle w:val="Hyperlink"/>
          <w:b/>
          <w:bCs/>
        </w:rPr>
        <w:t xml:space="preserve"> </w:t>
      </w:r>
      <w:r w:rsidR="004C438F">
        <w:t>with a maximum of £16,000 for each area.</w:t>
      </w:r>
    </w:p>
    <w:p w14:paraId="5F588F59" w14:textId="2B9F7C38" w:rsidR="008311FA" w:rsidRDefault="003938FB" w:rsidP="003938FB">
      <w:pPr>
        <w:pStyle w:val="ListParagraph"/>
        <w:numPr>
          <w:ilvl w:val="0"/>
          <w:numId w:val="1"/>
        </w:numPr>
      </w:pPr>
      <w:r>
        <w:t>The</w:t>
      </w:r>
      <w:r w:rsidR="006915D2" w:rsidRPr="009A3554">
        <w:t xml:space="preserve"> programme will support </w:t>
      </w:r>
      <w:r w:rsidR="000D00D5">
        <w:t xml:space="preserve">awarded </w:t>
      </w:r>
      <w:r w:rsidR="006915D2" w:rsidRPr="00C071CA">
        <w:t xml:space="preserve">VCSE organisations </w:t>
      </w:r>
      <w:r w:rsidR="006915D2" w:rsidRPr="009A3554">
        <w:t>to co-design a programme of engagement with their respective communities and develop an evaluation plan to monitor the outcomes of each approach</w:t>
      </w:r>
      <w:r w:rsidR="00BF0840">
        <w:t>.</w:t>
      </w:r>
    </w:p>
    <w:p w14:paraId="63803CCB" w14:textId="135BE7BD" w:rsidR="00726593" w:rsidRDefault="00310CE3" w:rsidP="00F54302">
      <w:pPr>
        <w:pStyle w:val="ListParagraph"/>
        <w:numPr>
          <w:ilvl w:val="0"/>
          <w:numId w:val="1"/>
        </w:numPr>
      </w:pPr>
      <w:r w:rsidRPr="00F52071">
        <w:t xml:space="preserve">Each organisation may choose to take a flexible approach to how they use this funding. </w:t>
      </w:r>
    </w:p>
    <w:p w14:paraId="47D5E84B" w14:textId="743D6CA5" w:rsidR="001414E5" w:rsidRDefault="001414E5" w:rsidP="001414E5">
      <w:pPr>
        <w:pStyle w:val="ListParagraph"/>
      </w:pPr>
    </w:p>
    <w:p w14:paraId="737DE941" w14:textId="406A516F" w:rsidR="001414E5" w:rsidRDefault="001414E5" w:rsidP="001414E5">
      <w:pPr>
        <w:pStyle w:val="ListParagraph"/>
      </w:pPr>
    </w:p>
    <w:p w14:paraId="49C2DBAD" w14:textId="77777777" w:rsidR="001414E5" w:rsidRDefault="001414E5" w:rsidP="001414E5">
      <w:pPr>
        <w:pStyle w:val="ListParagraph"/>
      </w:pPr>
    </w:p>
    <w:p w14:paraId="49A9346D" w14:textId="77777777" w:rsidR="00A85DD8" w:rsidRDefault="00395372" w:rsidP="0000571A">
      <w:pPr>
        <w:pStyle w:val="ListParagraph"/>
        <w:numPr>
          <w:ilvl w:val="0"/>
          <w:numId w:val="1"/>
        </w:numPr>
      </w:pPr>
      <w:r>
        <w:t>K</w:t>
      </w:r>
      <w:r w:rsidR="003F3C0A">
        <w:t>ey priorities</w:t>
      </w:r>
      <w:r>
        <w:t xml:space="preserve"> </w:t>
      </w:r>
      <w:r w:rsidR="00F54302">
        <w:t xml:space="preserve">of the programme </w:t>
      </w:r>
      <w:r w:rsidR="002C6972">
        <w:t>are</w:t>
      </w:r>
      <w:r w:rsidR="003F3C0A">
        <w:t xml:space="preserve"> </w:t>
      </w:r>
      <w:r w:rsidR="009C7681">
        <w:t xml:space="preserve">to </w:t>
      </w:r>
    </w:p>
    <w:p w14:paraId="7B4D1D06" w14:textId="77777777" w:rsidR="00A85DD8" w:rsidRDefault="00C70A49" w:rsidP="00A85DD8">
      <w:pPr>
        <w:pStyle w:val="ListParagraph"/>
        <w:numPr>
          <w:ilvl w:val="1"/>
          <w:numId w:val="1"/>
        </w:numPr>
      </w:pPr>
      <w:r>
        <w:t>develop our</w:t>
      </w:r>
      <w:r w:rsidR="0011520B">
        <w:t xml:space="preserve"> </w:t>
      </w:r>
      <w:r w:rsidR="003F3C0A">
        <w:t xml:space="preserve">understanding of </w:t>
      </w:r>
      <w:r w:rsidR="00D41C7C">
        <w:t>the</w:t>
      </w:r>
      <w:r w:rsidR="00CC54E6">
        <w:t xml:space="preserve"> diversity of</w:t>
      </w:r>
      <w:r w:rsidR="00D41C7C">
        <w:t xml:space="preserve"> </w:t>
      </w:r>
      <w:r w:rsidR="003F3C0A">
        <w:t xml:space="preserve">views </w:t>
      </w:r>
      <w:r w:rsidR="002C2868">
        <w:t xml:space="preserve">and experiences of </w:t>
      </w:r>
      <w:r w:rsidR="00D41C7C">
        <w:t xml:space="preserve">children, </w:t>
      </w:r>
      <w:r w:rsidR="00A2333A">
        <w:t xml:space="preserve">young </w:t>
      </w:r>
      <w:proofErr w:type="gramStart"/>
      <w:r w:rsidR="0000571A">
        <w:t>people</w:t>
      </w:r>
      <w:proofErr w:type="gramEnd"/>
      <w:r w:rsidR="00A2333A">
        <w:t xml:space="preserve"> and</w:t>
      </w:r>
      <w:r w:rsidR="00D111E5">
        <w:t xml:space="preserve"> their</w:t>
      </w:r>
      <w:r w:rsidR="00A2333A">
        <w:t xml:space="preserve"> families</w:t>
      </w:r>
      <w:r w:rsidR="002C6972">
        <w:t>,</w:t>
      </w:r>
      <w:r w:rsidR="00A2333A">
        <w:t xml:space="preserve"> </w:t>
      </w:r>
      <w:r w:rsidR="002C6972">
        <w:t>and</w:t>
      </w:r>
    </w:p>
    <w:p w14:paraId="585F70CE" w14:textId="77777777" w:rsidR="003F3C0A" w:rsidRDefault="00CD3920" w:rsidP="00A85DD8">
      <w:pPr>
        <w:pStyle w:val="ListParagraph"/>
        <w:numPr>
          <w:ilvl w:val="1"/>
          <w:numId w:val="1"/>
        </w:numPr>
      </w:pPr>
      <w:r>
        <w:t xml:space="preserve">build </w:t>
      </w:r>
      <w:r w:rsidR="00CB7360">
        <w:t>a</w:t>
      </w:r>
      <w:r w:rsidR="00F54302">
        <w:t xml:space="preserve"> network and</w:t>
      </w:r>
      <w:r w:rsidR="00CB7360">
        <w:t xml:space="preserve"> </w:t>
      </w:r>
      <w:r w:rsidR="00724A3B">
        <w:t xml:space="preserve">broad </w:t>
      </w:r>
      <w:r w:rsidR="00CB7360">
        <w:t>range of</w:t>
      </w:r>
      <w:r w:rsidR="00950188">
        <w:t xml:space="preserve"> approaches to facilitate the engagement of </w:t>
      </w:r>
      <w:r w:rsidR="00D02C84">
        <w:t xml:space="preserve">children, young </w:t>
      </w:r>
      <w:proofErr w:type="gramStart"/>
      <w:r w:rsidR="0000571A">
        <w:t>people</w:t>
      </w:r>
      <w:proofErr w:type="gramEnd"/>
      <w:r w:rsidR="00D02C84">
        <w:t xml:space="preserve"> and families</w:t>
      </w:r>
      <w:r w:rsidR="0087782D">
        <w:t xml:space="preserve"> </w:t>
      </w:r>
      <w:r w:rsidR="006B214C">
        <w:t>in</w:t>
      </w:r>
      <w:r w:rsidR="0000571A">
        <w:t xml:space="preserve"> relation to</w:t>
      </w:r>
      <w:r w:rsidR="002C6972">
        <w:t xml:space="preserve"> </w:t>
      </w:r>
      <w:r w:rsidR="00906DB2">
        <w:t xml:space="preserve">mental </w:t>
      </w:r>
      <w:r w:rsidR="00B965E5">
        <w:t xml:space="preserve">health research. </w:t>
      </w:r>
    </w:p>
    <w:p w14:paraId="607771F7" w14:textId="77777777" w:rsidR="003C4EB1" w:rsidRPr="00310CE3" w:rsidRDefault="003C4EB1" w:rsidP="003F3C0A">
      <w:pPr>
        <w:pStyle w:val="ListParagraph"/>
        <w:numPr>
          <w:ilvl w:val="0"/>
          <w:numId w:val="1"/>
        </w:numPr>
      </w:pPr>
      <w:r>
        <w:t>O</w:t>
      </w:r>
      <w:r w:rsidRPr="009A3554">
        <w:t xml:space="preserve">rganisations will be asked to apply NIHR guidance on offering payment to public contributors for their involvement - </w:t>
      </w:r>
      <w:hyperlink r:id="rId14" w:history="1">
        <w:r w:rsidRPr="00060ADF">
          <w:rPr>
            <w:rStyle w:val="Hyperlink"/>
          </w:rPr>
          <w:t>https://www.nihr.ac.uk/documents/payment-guidance-for-researchers-and-professionals/27392</w:t>
        </w:r>
      </w:hyperlink>
    </w:p>
    <w:p w14:paraId="615BF67B" w14:textId="77777777" w:rsidR="008311FA" w:rsidRDefault="008311FA" w:rsidP="008311FA">
      <w:pPr>
        <w:pStyle w:val="ListParagraph"/>
        <w:numPr>
          <w:ilvl w:val="0"/>
          <w:numId w:val="1"/>
        </w:numPr>
      </w:pPr>
      <w:r>
        <w:t>Applications should consider how the project add</w:t>
      </w:r>
      <w:r w:rsidR="00025083">
        <w:t>s</w:t>
      </w:r>
      <w:r>
        <w:t xml:space="preserve"> value to already existing services in their area.</w:t>
      </w:r>
    </w:p>
    <w:p w14:paraId="200BC026" w14:textId="77777777" w:rsidR="008311FA" w:rsidRDefault="008311FA" w:rsidP="008311FA">
      <w:pPr>
        <w:pStyle w:val="ListParagraph"/>
        <w:numPr>
          <w:ilvl w:val="0"/>
          <w:numId w:val="1"/>
        </w:numPr>
      </w:pPr>
      <w:r>
        <w:t>We encourage collaborative bids to maximise the impact of the programme.</w:t>
      </w:r>
    </w:p>
    <w:p w14:paraId="7DD7481E" w14:textId="1D83535A" w:rsidR="0027761C" w:rsidRPr="0008534E" w:rsidRDefault="004735A3" w:rsidP="00CB50E5">
      <w:pPr>
        <w:pStyle w:val="ListParagraph"/>
        <w:numPr>
          <w:ilvl w:val="0"/>
          <w:numId w:val="1"/>
        </w:numPr>
        <w:rPr>
          <w:b/>
          <w:bCs/>
        </w:rPr>
      </w:pPr>
      <w:r w:rsidRPr="0008534E">
        <w:rPr>
          <w:b/>
          <w:bCs/>
        </w:rPr>
        <w:t>The closing date for applications is 26 February 2023</w:t>
      </w:r>
    </w:p>
    <w:p w14:paraId="589AC35C" w14:textId="2F8F0A1A" w:rsidR="00A7119A" w:rsidRPr="0008534E" w:rsidRDefault="00A7119A" w:rsidP="00CB50E5">
      <w:pPr>
        <w:pStyle w:val="ListParagraph"/>
        <w:numPr>
          <w:ilvl w:val="0"/>
          <w:numId w:val="1"/>
        </w:numPr>
        <w:rPr>
          <w:b/>
          <w:bCs/>
        </w:rPr>
      </w:pPr>
      <w:r w:rsidRPr="0008534E">
        <w:rPr>
          <w:b/>
          <w:bCs/>
        </w:rPr>
        <w:t xml:space="preserve">All </w:t>
      </w:r>
      <w:r w:rsidR="0008534E" w:rsidRPr="0008534E">
        <w:rPr>
          <w:b/>
          <w:bCs/>
        </w:rPr>
        <w:t>organisations</w:t>
      </w:r>
      <w:r w:rsidRPr="0008534E">
        <w:rPr>
          <w:b/>
          <w:bCs/>
        </w:rPr>
        <w:t xml:space="preserve"> will hear the outcome of their application by </w:t>
      </w:r>
      <w:r w:rsidR="0008534E" w:rsidRPr="0008534E">
        <w:rPr>
          <w:b/>
          <w:bCs/>
        </w:rPr>
        <w:t>10</w:t>
      </w:r>
      <w:r w:rsidR="0008534E" w:rsidRPr="0008534E">
        <w:rPr>
          <w:b/>
          <w:bCs/>
          <w:vertAlign w:val="superscript"/>
        </w:rPr>
        <w:t>th</w:t>
      </w:r>
      <w:r w:rsidR="0008534E" w:rsidRPr="0008534E">
        <w:rPr>
          <w:b/>
          <w:bCs/>
        </w:rPr>
        <w:t xml:space="preserve"> March 2023</w:t>
      </w:r>
    </w:p>
    <w:p w14:paraId="46F6B0B1" w14:textId="5221573F" w:rsidR="00CA050B" w:rsidRPr="0008534E" w:rsidRDefault="00627269" w:rsidP="00CB50E5">
      <w:pPr>
        <w:pStyle w:val="ListParagraph"/>
        <w:numPr>
          <w:ilvl w:val="0"/>
          <w:numId w:val="1"/>
        </w:numPr>
        <w:rPr>
          <w:b/>
          <w:bCs/>
        </w:rPr>
      </w:pPr>
      <w:r w:rsidRPr="0008534E">
        <w:rPr>
          <w:b/>
          <w:bCs/>
        </w:rPr>
        <w:t>P</w:t>
      </w:r>
      <w:r w:rsidR="00B515EC" w:rsidRPr="0008534E">
        <w:rPr>
          <w:b/>
          <w:bCs/>
        </w:rPr>
        <w:t xml:space="preserve">rogramme work </w:t>
      </w:r>
      <w:r w:rsidRPr="0008534E">
        <w:rPr>
          <w:b/>
          <w:bCs/>
        </w:rPr>
        <w:t>needs to commence by</w:t>
      </w:r>
      <w:r w:rsidR="00427A26" w:rsidRPr="0008534E">
        <w:rPr>
          <w:b/>
          <w:bCs/>
        </w:rPr>
        <w:t xml:space="preserve"> 31</w:t>
      </w:r>
      <w:r w:rsidR="00427A26" w:rsidRPr="0008534E">
        <w:rPr>
          <w:b/>
          <w:bCs/>
          <w:vertAlign w:val="superscript"/>
        </w:rPr>
        <w:t>st</w:t>
      </w:r>
      <w:r w:rsidR="00427A26" w:rsidRPr="0008534E">
        <w:rPr>
          <w:b/>
          <w:bCs/>
        </w:rPr>
        <w:t xml:space="preserve"> March 2023</w:t>
      </w:r>
    </w:p>
    <w:p w14:paraId="00E551A4" w14:textId="7A098C93" w:rsidR="00E1667B" w:rsidRPr="00385040" w:rsidRDefault="00C071CA" w:rsidP="00CB50E5">
      <w:pPr>
        <w:pStyle w:val="ListParagraph"/>
        <w:numPr>
          <w:ilvl w:val="0"/>
          <w:numId w:val="1"/>
        </w:numPr>
      </w:pPr>
      <w:r>
        <w:t xml:space="preserve">Organisations </w:t>
      </w:r>
      <w:r w:rsidR="00E1667B" w:rsidRPr="00385040">
        <w:t xml:space="preserve">will need to </w:t>
      </w:r>
      <w:r w:rsidR="00716A09" w:rsidRPr="00385040">
        <w:t>provide</w:t>
      </w:r>
      <w:r w:rsidR="00E1667B" w:rsidRPr="00385040">
        <w:t xml:space="preserve"> </w:t>
      </w:r>
      <w:r w:rsidR="000D00D5">
        <w:t xml:space="preserve">quarterly </w:t>
      </w:r>
      <w:r w:rsidR="00E1667B" w:rsidRPr="00385040">
        <w:t>progress reports</w:t>
      </w:r>
      <w:r w:rsidR="00A7119A">
        <w:t xml:space="preserve"> for up to 12 months</w:t>
      </w:r>
      <w:r w:rsidR="00E1667B" w:rsidRPr="00385040">
        <w:t xml:space="preserve"> </w:t>
      </w:r>
      <w:r w:rsidR="002C1FEB">
        <w:t>following</w:t>
      </w:r>
      <w:r w:rsidR="00385040" w:rsidRPr="00385040">
        <w:t xml:space="preserve"> funding being awarded. </w:t>
      </w:r>
    </w:p>
    <w:p w14:paraId="7879C429" w14:textId="77777777" w:rsidR="00CB50E5" w:rsidRPr="00A85DF7" w:rsidRDefault="00CB50E5" w:rsidP="00CB50E5">
      <w:pPr>
        <w:rPr>
          <w:color w:val="00AFF0"/>
        </w:rPr>
      </w:pPr>
    </w:p>
    <w:p w14:paraId="726752F3" w14:textId="77777777" w:rsidR="00853791" w:rsidRPr="00A85DF7" w:rsidRDefault="00853791">
      <w:pPr>
        <w:rPr>
          <w:b/>
          <w:bCs/>
          <w:color w:val="00AFF0"/>
          <w:sz w:val="28"/>
          <w:szCs w:val="28"/>
        </w:rPr>
      </w:pPr>
      <w:r w:rsidRPr="00A85DF7">
        <w:rPr>
          <w:b/>
          <w:bCs/>
          <w:color w:val="00AFF0"/>
          <w:sz w:val="28"/>
          <w:szCs w:val="28"/>
        </w:rPr>
        <w:t>Who can apply</w:t>
      </w:r>
    </w:p>
    <w:p w14:paraId="486CC9E5" w14:textId="550D5158" w:rsidR="001F42A1" w:rsidRDefault="00853791" w:rsidP="00853791">
      <w:r w:rsidRPr="00853791">
        <w:rPr>
          <w:b/>
          <w:bCs/>
        </w:rPr>
        <w:t xml:space="preserve">We invite VCSE organisations of all sizes involved in supporting children and young people under 18 years old, and/or </w:t>
      </w:r>
      <w:r w:rsidR="00263CB2">
        <w:rPr>
          <w:b/>
          <w:bCs/>
        </w:rPr>
        <w:t xml:space="preserve">their </w:t>
      </w:r>
      <w:r w:rsidRPr="00853791">
        <w:rPr>
          <w:b/>
          <w:bCs/>
        </w:rPr>
        <w:t>families based in the North East and North Cumbria to apply.</w:t>
      </w:r>
      <w:r w:rsidR="00263CB2">
        <w:t xml:space="preserve"> </w:t>
      </w:r>
      <w:r>
        <w:t xml:space="preserve">Organisations can apply individually or in partnership; partner </w:t>
      </w:r>
      <w:r w:rsidRPr="00FD6688">
        <w:t>organisations must be VCSE</w:t>
      </w:r>
      <w:r>
        <w:t xml:space="preserve"> sector</w:t>
      </w:r>
      <w:r w:rsidRPr="00FD6688">
        <w:t xml:space="preserve">. </w:t>
      </w:r>
    </w:p>
    <w:p w14:paraId="24E3A0B6" w14:textId="77777777" w:rsidR="00294E6B" w:rsidRPr="001414E5" w:rsidRDefault="00294E6B" w:rsidP="00294E6B">
      <w:r w:rsidRPr="001414E5">
        <w:t>We are interested in applications from the wide range of organisations that support children, young people and/or their families including:</w:t>
      </w:r>
    </w:p>
    <w:p w14:paraId="4B9921F7" w14:textId="77777777" w:rsidR="00294E6B" w:rsidRPr="001414E5" w:rsidRDefault="00294E6B" w:rsidP="00294E6B">
      <w:pPr>
        <w:pStyle w:val="ListParagraph"/>
        <w:numPr>
          <w:ilvl w:val="0"/>
          <w:numId w:val="5"/>
        </w:numPr>
      </w:pPr>
      <w:r w:rsidRPr="001414E5">
        <w:t>Looked After children</w:t>
      </w:r>
    </w:p>
    <w:p w14:paraId="4CB8E775" w14:textId="77777777" w:rsidR="00294E6B" w:rsidRPr="001414E5" w:rsidRDefault="00294E6B" w:rsidP="00294E6B">
      <w:pPr>
        <w:pStyle w:val="ListParagraph"/>
        <w:numPr>
          <w:ilvl w:val="0"/>
          <w:numId w:val="5"/>
        </w:numPr>
      </w:pPr>
      <w:r w:rsidRPr="001414E5">
        <w:t>Children or young people who have a learning disability and/or autism</w:t>
      </w:r>
    </w:p>
    <w:p w14:paraId="6C944E77" w14:textId="77777777" w:rsidR="00294E6B" w:rsidRPr="001414E5" w:rsidRDefault="00294E6B" w:rsidP="00294E6B">
      <w:pPr>
        <w:pStyle w:val="ListParagraph"/>
        <w:numPr>
          <w:ilvl w:val="0"/>
          <w:numId w:val="5"/>
        </w:numPr>
      </w:pPr>
      <w:r w:rsidRPr="001414E5">
        <w:t xml:space="preserve">Children or young people who have physical disabilities, </w:t>
      </w:r>
      <w:proofErr w:type="gramStart"/>
      <w:r w:rsidRPr="001414E5">
        <w:t>hearing</w:t>
      </w:r>
      <w:proofErr w:type="gramEnd"/>
      <w:r w:rsidRPr="001414E5">
        <w:t xml:space="preserve"> or visual impairments</w:t>
      </w:r>
    </w:p>
    <w:p w14:paraId="109318B4" w14:textId="77777777" w:rsidR="00294E6B" w:rsidRPr="001414E5" w:rsidRDefault="00294E6B" w:rsidP="00294E6B">
      <w:pPr>
        <w:pStyle w:val="ListParagraph"/>
        <w:numPr>
          <w:ilvl w:val="0"/>
          <w:numId w:val="5"/>
        </w:numPr>
      </w:pPr>
      <w:r w:rsidRPr="001414E5">
        <w:t xml:space="preserve">Children or young people who have multiple health conditions. </w:t>
      </w:r>
    </w:p>
    <w:p w14:paraId="2B9DF1BF" w14:textId="77777777" w:rsidR="00933C64" w:rsidRPr="001414E5" w:rsidRDefault="00853791" w:rsidP="00933C64">
      <w:r w:rsidRPr="001414E5">
        <w:t>We are also keen to reach communities that are often under-served by health and care services and research including</w:t>
      </w:r>
      <w:r w:rsidR="00933C64" w:rsidRPr="001414E5">
        <w:t>:</w:t>
      </w:r>
    </w:p>
    <w:p w14:paraId="654FF4EA" w14:textId="77777777" w:rsidR="00933C64" w:rsidRPr="001414E5" w:rsidRDefault="00540BDB" w:rsidP="00933C64">
      <w:pPr>
        <w:pStyle w:val="ListParagraph"/>
        <w:numPr>
          <w:ilvl w:val="0"/>
          <w:numId w:val="6"/>
        </w:numPr>
      </w:pPr>
      <w:r w:rsidRPr="001414E5">
        <w:t>E</w:t>
      </w:r>
      <w:r w:rsidR="00853791" w:rsidRPr="001414E5">
        <w:t xml:space="preserve">thnically </w:t>
      </w:r>
      <w:proofErr w:type="spellStart"/>
      <w:r w:rsidR="00853791" w:rsidRPr="001414E5">
        <w:t>minoritised</w:t>
      </w:r>
      <w:proofErr w:type="spellEnd"/>
      <w:r w:rsidR="00853791" w:rsidRPr="001414E5">
        <w:t xml:space="preserve"> </w:t>
      </w:r>
      <w:r w:rsidR="00F42CA8" w:rsidRPr="001414E5">
        <w:t>communities</w:t>
      </w:r>
    </w:p>
    <w:p w14:paraId="4773AE9E" w14:textId="77777777" w:rsidR="00933C64" w:rsidRPr="001414E5" w:rsidRDefault="00540BDB" w:rsidP="00933C64">
      <w:pPr>
        <w:pStyle w:val="ListParagraph"/>
        <w:numPr>
          <w:ilvl w:val="0"/>
          <w:numId w:val="6"/>
        </w:numPr>
      </w:pPr>
      <w:r w:rsidRPr="001414E5">
        <w:t>S</w:t>
      </w:r>
      <w:r w:rsidR="00853791" w:rsidRPr="001414E5">
        <w:t xml:space="preserve">ocio-economically disadvantaged </w:t>
      </w:r>
      <w:r w:rsidR="00F42CA8" w:rsidRPr="001414E5">
        <w:t>communities</w:t>
      </w:r>
    </w:p>
    <w:p w14:paraId="3BFEB5AC" w14:textId="77777777" w:rsidR="00933C64" w:rsidRPr="001414E5" w:rsidRDefault="00540BDB" w:rsidP="00933C64">
      <w:pPr>
        <w:pStyle w:val="ListParagraph"/>
        <w:numPr>
          <w:ilvl w:val="0"/>
          <w:numId w:val="6"/>
        </w:numPr>
      </w:pPr>
      <w:r w:rsidRPr="001414E5">
        <w:t>S</w:t>
      </w:r>
      <w:r w:rsidR="00853791" w:rsidRPr="001414E5">
        <w:t>ocially marginalised communities</w:t>
      </w:r>
    </w:p>
    <w:p w14:paraId="358C4BE5" w14:textId="77777777" w:rsidR="00933C64" w:rsidRPr="001414E5" w:rsidRDefault="00540BDB" w:rsidP="00933C64">
      <w:pPr>
        <w:pStyle w:val="ListParagraph"/>
        <w:numPr>
          <w:ilvl w:val="0"/>
          <w:numId w:val="6"/>
        </w:numPr>
      </w:pPr>
      <w:r w:rsidRPr="001414E5">
        <w:t>T</w:t>
      </w:r>
      <w:r w:rsidR="00853791" w:rsidRPr="001414E5">
        <w:t>raveller communities</w:t>
      </w:r>
    </w:p>
    <w:p w14:paraId="624863CF" w14:textId="390B87D1" w:rsidR="00933C64" w:rsidRPr="001414E5" w:rsidRDefault="00F42CA8" w:rsidP="00933C64">
      <w:pPr>
        <w:pStyle w:val="ListParagraph"/>
        <w:numPr>
          <w:ilvl w:val="0"/>
          <w:numId w:val="6"/>
        </w:numPr>
      </w:pPr>
      <w:r w:rsidRPr="001414E5">
        <w:t>Communities</w:t>
      </w:r>
      <w:r w:rsidR="00853791" w:rsidRPr="001414E5">
        <w:t xml:space="preserve"> </w:t>
      </w:r>
      <w:r w:rsidR="00762DA7" w:rsidRPr="001414E5">
        <w:t xml:space="preserve">located </w:t>
      </w:r>
      <w:r w:rsidR="00853791" w:rsidRPr="001414E5">
        <w:t>in remote areas</w:t>
      </w:r>
    </w:p>
    <w:p w14:paraId="6647444F" w14:textId="7AF682B8" w:rsidR="00755028" w:rsidRPr="0069532E" w:rsidRDefault="00755028" w:rsidP="00755028">
      <w:r w:rsidRPr="001414E5">
        <w:t>Any VCSE organisations working with children, young people and families who can offer innovative approaches to increasing diversity of engagement in mental health research can apply, whether or not mental health is a primary focus of their work.  Tailored support will be available for organisations should they require it.</w:t>
      </w:r>
    </w:p>
    <w:p w14:paraId="731EEBB4" w14:textId="04455B85" w:rsidR="00294E6B" w:rsidRDefault="00294E6B" w:rsidP="00853791">
      <w:pPr>
        <w:rPr>
          <w:b/>
          <w:bCs/>
          <w:color w:val="00AFF0"/>
          <w:sz w:val="24"/>
          <w:szCs w:val="24"/>
        </w:rPr>
      </w:pPr>
    </w:p>
    <w:p w14:paraId="0CE9EEA3" w14:textId="77777777" w:rsidR="0008534E" w:rsidRDefault="0008534E" w:rsidP="00853791">
      <w:pPr>
        <w:rPr>
          <w:b/>
          <w:bCs/>
          <w:color w:val="00AFF0"/>
          <w:sz w:val="24"/>
          <w:szCs w:val="24"/>
        </w:rPr>
      </w:pPr>
    </w:p>
    <w:p w14:paraId="7A1B603A" w14:textId="625C605E" w:rsidR="004A3320" w:rsidRPr="00F42167" w:rsidRDefault="00AD4220" w:rsidP="00853791">
      <w:pPr>
        <w:rPr>
          <w:b/>
          <w:bCs/>
          <w:color w:val="00AFF0"/>
          <w:sz w:val="24"/>
          <w:szCs w:val="24"/>
        </w:rPr>
      </w:pPr>
      <w:r w:rsidRPr="00F42167">
        <w:rPr>
          <w:b/>
          <w:bCs/>
          <w:color w:val="00AFF0"/>
          <w:sz w:val="24"/>
          <w:szCs w:val="24"/>
        </w:rPr>
        <w:t>Minimum requirements</w:t>
      </w:r>
      <w:r w:rsidR="00DD1083" w:rsidRPr="00F42167">
        <w:rPr>
          <w:b/>
          <w:bCs/>
          <w:color w:val="00AFF0"/>
          <w:sz w:val="24"/>
          <w:szCs w:val="24"/>
        </w:rPr>
        <w:t xml:space="preserve"> to apply</w:t>
      </w:r>
    </w:p>
    <w:p w14:paraId="07478CEE" w14:textId="77777777" w:rsidR="004A3320" w:rsidRDefault="004A3320" w:rsidP="00853791">
      <w:r>
        <w:t xml:space="preserve">To be eligible for funding, </w:t>
      </w:r>
      <w:r w:rsidR="00A97B8C">
        <w:t>you must have all the following:</w:t>
      </w:r>
    </w:p>
    <w:p w14:paraId="5EF643AD" w14:textId="77777777" w:rsidR="00A97B8C" w:rsidRDefault="00A97B8C" w:rsidP="00A97B8C">
      <w:pPr>
        <w:pStyle w:val="ListParagraph"/>
        <w:numPr>
          <w:ilvl w:val="0"/>
          <w:numId w:val="3"/>
        </w:numPr>
      </w:pPr>
      <w:r>
        <w:t>A governing document (</w:t>
      </w:r>
      <w:r w:rsidR="00527536">
        <w:t>including any registration number</w:t>
      </w:r>
      <w:r w:rsidR="00B8268F">
        <w:t xml:space="preserve"> where relevant</w:t>
      </w:r>
      <w:r w:rsidR="00527536">
        <w:t xml:space="preserve">, </w:t>
      </w:r>
      <w:r>
        <w:t>constitution, articles of association, etc)</w:t>
      </w:r>
    </w:p>
    <w:p w14:paraId="288F2D0C" w14:textId="584694AF" w:rsidR="00104CA1" w:rsidRDefault="00104CA1" w:rsidP="00C44244">
      <w:pPr>
        <w:pStyle w:val="ListParagraph"/>
        <w:numPr>
          <w:ilvl w:val="0"/>
          <w:numId w:val="3"/>
        </w:numPr>
      </w:pPr>
      <w:r>
        <w:t>A bank account in the organisation’s name with at least two unrelated signatories</w:t>
      </w:r>
      <w:r w:rsidR="0008534E">
        <w:t xml:space="preserve"> or an account held by a supporting organisation </w:t>
      </w:r>
    </w:p>
    <w:p w14:paraId="17C0001A" w14:textId="050B0A2F" w:rsidR="00436376" w:rsidRDefault="00104CA1" w:rsidP="00104CA1">
      <w:pPr>
        <w:pStyle w:val="ListParagraph"/>
        <w:numPr>
          <w:ilvl w:val="0"/>
          <w:numId w:val="3"/>
        </w:numPr>
      </w:pPr>
      <w:r>
        <w:t xml:space="preserve">Adequate safeguarding arrangements including a Safeguarding </w:t>
      </w:r>
      <w:r w:rsidR="003867A8">
        <w:t>Children and Young People Policy.</w:t>
      </w:r>
    </w:p>
    <w:p w14:paraId="3BD097A6" w14:textId="729766F5" w:rsidR="00B623BB" w:rsidRDefault="00B623BB" w:rsidP="001414E5">
      <w:pPr>
        <w:spacing w:after="0" w:line="240" w:lineRule="auto"/>
        <w:rPr>
          <w:b/>
          <w:bCs/>
          <w:color w:val="00AFF0"/>
          <w:sz w:val="28"/>
          <w:szCs w:val="28"/>
        </w:rPr>
      </w:pPr>
    </w:p>
    <w:p w14:paraId="4C56899B" w14:textId="7EBEDE65" w:rsidR="009305D9" w:rsidRPr="00E777EF" w:rsidRDefault="00B86AD1" w:rsidP="00B61F51">
      <w:pPr>
        <w:rPr>
          <w:b/>
          <w:bCs/>
          <w:color w:val="00AFF0"/>
          <w:sz w:val="28"/>
          <w:szCs w:val="28"/>
        </w:rPr>
      </w:pPr>
      <w:r w:rsidRPr="00E777EF">
        <w:rPr>
          <w:b/>
          <w:bCs/>
          <w:color w:val="00AFF0"/>
          <w:sz w:val="28"/>
          <w:szCs w:val="28"/>
        </w:rPr>
        <w:t xml:space="preserve">Applying </w:t>
      </w:r>
    </w:p>
    <w:p w14:paraId="2EE9D208" w14:textId="77777777" w:rsidR="009305D9" w:rsidRPr="002F53CD" w:rsidRDefault="00B86AD1" w:rsidP="002F53CD">
      <w:pPr>
        <w:ind w:left="720"/>
        <w:rPr>
          <w:b/>
          <w:bCs/>
          <w:color w:val="FAA01E"/>
          <w:sz w:val="24"/>
          <w:szCs w:val="24"/>
        </w:rPr>
      </w:pPr>
      <w:r w:rsidRPr="002F53CD">
        <w:rPr>
          <w:b/>
          <w:bCs/>
          <w:color w:val="FAA01E"/>
          <w:sz w:val="24"/>
          <w:szCs w:val="24"/>
        </w:rPr>
        <w:t>Preparing your application</w:t>
      </w:r>
    </w:p>
    <w:p w14:paraId="5B2B44C3" w14:textId="77777777" w:rsidR="006B6F18" w:rsidRDefault="00FB4629" w:rsidP="002F53CD">
      <w:pPr>
        <w:ind w:left="720"/>
      </w:pPr>
      <w:r>
        <w:t xml:space="preserve">Remember to take your time and explain the essentials </w:t>
      </w:r>
      <w:r w:rsidR="000E6EF3">
        <w:t>–</w:t>
      </w:r>
      <w:r>
        <w:t xml:space="preserve"> </w:t>
      </w:r>
      <w:r w:rsidR="000E6EF3" w:rsidRPr="00B96D0F">
        <w:rPr>
          <w:b/>
          <w:bCs/>
        </w:rPr>
        <w:t>Who</w:t>
      </w:r>
      <w:r w:rsidR="000E6EF3">
        <w:t xml:space="preserve"> will benefit? </w:t>
      </w:r>
      <w:r w:rsidR="000E6EF3" w:rsidRPr="00B96D0F">
        <w:rPr>
          <w:b/>
          <w:bCs/>
        </w:rPr>
        <w:t>Why</w:t>
      </w:r>
      <w:r w:rsidR="000E6EF3">
        <w:t xml:space="preserve"> is this work needed? </w:t>
      </w:r>
      <w:r w:rsidR="000E6EF3" w:rsidRPr="00B96D0F">
        <w:rPr>
          <w:b/>
          <w:bCs/>
        </w:rPr>
        <w:t xml:space="preserve">How </w:t>
      </w:r>
      <w:r w:rsidR="000E6EF3">
        <w:t>will you deliver the project?</w:t>
      </w:r>
    </w:p>
    <w:p w14:paraId="25F9CE19" w14:textId="77777777" w:rsidR="00604D24" w:rsidRDefault="00604D24" w:rsidP="002F53CD">
      <w:pPr>
        <w:ind w:left="720"/>
      </w:pPr>
      <w:r>
        <w:t>Please include a budget</w:t>
      </w:r>
      <w:r w:rsidR="00E871D2">
        <w:t xml:space="preserve">, breaking down what any potential funding will be spent on. </w:t>
      </w:r>
    </w:p>
    <w:p w14:paraId="7B646614" w14:textId="77777777" w:rsidR="006B6F18" w:rsidRPr="00B96D0F" w:rsidRDefault="006B6F18" w:rsidP="002F53CD">
      <w:pPr>
        <w:ind w:left="720"/>
        <w:rPr>
          <w:u w:val="single"/>
        </w:rPr>
      </w:pPr>
      <w:r w:rsidRPr="00B96D0F">
        <w:rPr>
          <w:u w:val="single"/>
        </w:rPr>
        <w:t xml:space="preserve">Useful resources </w:t>
      </w:r>
      <w:r w:rsidR="006C36C7">
        <w:rPr>
          <w:u w:val="single"/>
        </w:rPr>
        <w:t>to support</w:t>
      </w:r>
      <w:r w:rsidRPr="00B96D0F">
        <w:rPr>
          <w:u w:val="single"/>
        </w:rPr>
        <w:t xml:space="preserve"> bid writing:</w:t>
      </w:r>
    </w:p>
    <w:p w14:paraId="55ACF4AA" w14:textId="77777777" w:rsidR="00B96D0F" w:rsidRDefault="00130387" w:rsidP="002F53CD">
      <w:pPr>
        <w:ind w:left="720"/>
      </w:pPr>
      <w:hyperlink r:id="rId15" w:anchor="/" w:history="1">
        <w:r w:rsidR="00B96D0F" w:rsidRPr="00060ADF">
          <w:rPr>
            <w:rStyle w:val="Hyperlink"/>
          </w:rPr>
          <w:t>https://www.ncvo.org.uk/help-and-guidance/funding-income/all-about-grants/writing-your-application/#/</w:t>
        </w:r>
      </w:hyperlink>
      <w:r w:rsidR="00B96D0F">
        <w:t xml:space="preserve"> </w:t>
      </w:r>
    </w:p>
    <w:p w14:paraId="67331112" w14:textId="77777777" w:rsidR="009305D9" w:rsidRPr="00E871D2" w:rsidRDefault="00130387" w:rsidP="002F53CD">
      <w:pPr>
        <w:ind w:left="720"/>
      </w:pPr>
      <w:hyperlink r:id="rId16" w:history="1">
        <w:r w:rsidR="006B6F18" w:rsidRPr="00060ADF">
          <w:rPr>
            <w:rStyle w:val="Hyperlink"/>
          </w:rPr>
          <w:t>https://charitydigital.org.uk/topics/topics/tips-for-writing-successful-funding-bids-9283</w:t>
        </w:r>
      </w:hyperlink>
    </w:p>
    <w:p w14:paraId="2D22CE49" w14:textId="77777777" w:rsidR="00E17E3E" w:rsidRDefault="00E17E3E" w:rsidP="002F53CD">
      <w:pPr>
        <w:ind w:left="720"/>
        <w:rPr>
          <w:b/>
          <w:bCs/>
          <w:color w:val="FAA01E"/>
          <w:sz w:val="24"/>
          <w:szCs w:val="24"/>
        </w:rPr>
      </w:pPr>
    </w:p>
    <w:p w14:paraId="2B508BD4" w14:textId="77777777" w:rsidR="00B61F51" w:rsidRPr="002F53CD" w:rsidRDefault="00B86AD1" w:rsidP="002F53CD">
      <w:pPr>
        <w:ind w:left="720"/>
        <w:rPr>
          <w:color w:val="FAA01E"/>
          <w:sz w:val="24"/>
          <w:szCs w:val="24"/>
        </w:rPr>
      </w:pPr>
      <w:r w:rsidRPr="002F53CD">
        <w:rPr>
          <w:b/>
          <w:bCs/>
          <w:color w:val="FAA01E"/>
          <w:sz w:val="24"/>
          <w:szCs w:val="24"/>
        </w:rPr>
        <w:t>Supporting documents</w:t>
      </w:r>
      <w:r w:rsidR="00B61F51" w:rsidRPr="002F53CD">
        <w:rPr>
          <w:color w:val="FAA01E"/>
          <w:sz w:val="24"/>
          <w:szCs w:val="24"/>
        </w:rPr>
        <w:t xml:space="preserve"> </w:t>
      </w:r>
    </w:p>
    <w:p w14:paraId="5564F5B4" w14:textId="0EC2CDC3" w:rsidR="001414E5" w:rsidRDefault="00E871D2" w:rsidP="0008534E">
      <w:pPr>
        <w:ind w:left="720"/>
      </w:pPr>
      <w:r w:rsidRPr="001414E5">
        <w:t xml:space="preserve">We </w:t>
      </w:r>
      <w:r w:rsidR="008735C3" w:rsidRPr="001414E5">
        <w:t xml:space="preserve">will </w:t>
      </w:r>
      <w:r w:rsidR="00E710E3" w:rsidRPr="001414E5">
        <w:t>require</w:t>
      </w:r>
      <w:r w:rsidR="008735C3" w:rsidRPr="001414E5">
        <w:t xml:space="preserve"> </w:t>
      </w:r>
      <w:r w:rsidRPr="001414E5">
        <w:t>cop</w:t>
      </w:r>
      <w:r w:rsidR="008735C3" w:rsidRPr="001414E5">
        <w:t>ies</w:t>
      </w:r>
      <w:r w:rsidRPr="001414E5">
        <w:t xml:space="preserve"> of your </w:t>
      </w:r>
      <w:r w:rsidR="0008534E">
        <w:t>governing document and S</w:t>
      </w:r>
      <w:r w:rsidRPr="001414E5">
        <w:t xml:space="preserve">afeguarding </w:t>
      </w:r>
      <w:r w:rsidR="0008534E">
        <w:t>C</w:t>
      </w:r>
      <w:r w:rsidRPr="001414E5">
        <w:t xml:space="preserve">hildren and </w:t>
      </w:r>
      <w:r w:rsidR="0008534E">
        <w:t>Y</w:t>
      </w:r>
      <w:r w:rsidRPr="001414E5">
        <w:t xml:space="preserve">oung </w:t>
      </w:r>
      <w:r w:rsidR="0008534E">
        <w:t>P</w:t>
      </w:r>
      <w:r w:rsidRPr="001414E5">
        <w:t>eople policy</w:t>
      </w:r>
      <w:r w:rsidR="00E710E3" w:rsidRPr="001414E5">
        <w:t xml:space="preserve"> and will contact you to obtain these copies</w:t>
      </w:r>
      <w:r w:rsidR="003743CD" w:rsidRPr="001414E5">
        <w:t>.</w:t>
      </w:r>
      <w:r w:rsidR="0008534E">
        <w:t xml:space="preserve"> </w:t>
      </w:r>
      <w:r w:rsidR="003743CD">
        <w:t xml:space="preserve">We may ask for further </w:t>
      </w:r>
      <w:r w:rsidR="009712C2">
        <w:t>documents, including evidence of a bank account, should you be successful in securing funding.</w:t>
      </w:r>
    </w:p>
    <w:p w14:paraId="4426D489" w14:textId="77777777" w:rsidR="001414E5" w:rsidRDefault="001414E5" w:rsidP="001414E5">
      <w:pPr>
        <w:spacing w:after="0" w:line="240" w:lineRule="auto"/>
        <w:ind w:left="720"/>
      </w:pPr>
    </w:p>
    <w:p w14:paraId="2F05BAB4" w14:textId="1D32E278" w:rsidR="007A58AD" w:rsidRPr="00D65AD9" w:rsidRDefault="00B63668" w:rsidP="002F53CD">
      <w:pPr>
        <w:ind w:left="720"/>
        <w:rPr>
          <w:b/>
          <w:bCs/>
          <w:color w:val="ED7D31" w:themeColor="accent2"/>
        </w:rPr>
      </w:pPr>
      <w:r>
        <w:rPr>
          <w:b/>
          <w:bCs/>
          <w:color w:val="FAA01E"/>
          <w:sz w:val="24"/>
          <w:szCs w:val="24"/>
        </w:rPr>
        <w:t xml:space="preserve">Contacts for further information </w:t>
      </w:r>
    </w:p>
    <w:p w14:paraId="09D85DD1" w14:textId="69702D4C" w:rsidR="007A58AD" w:rsidRDefault="007A58AD" w:rsidP="002F53CD">
      <w:pPr>
        <w:ind w:left="720"/>
      </w:pPr>
      <w:r>
        <w:t xml:space="preserve">If you have any queries in relation to your </w:t>
      </w:r>
      <w:r w:rsidR="001A37A1">
        <w:t>application,</w:t>
      </w:r>
      <w:r>
        <w:t xml:space="preserve"> </w:t>
      </w:r>
      <w:r w:rsidR="001A37A1">
        <w:t xml:space="preserve">please email </w:t>
      </w:r>
      <w:hyperlink r:id="rId17" w:history="1">
        <w:r w:rsidR="001A37A1" w:rsidRPr="00AA772F">
          <w:rPr>
            <w:rStyle w:val="Hyperlink"/>
          </w:rPr>
          <w:t>necsu.icb.involvement@nhs.net</w:t>
        </w:r>
      </w:hyperlink>
      <w:r w:rsidR="001A37A1">
        <w:t xml:space="preserve"> </w:t>
      </w:r>
    </w:p>
    <w:p w14:paraId="5B409DC9" w14:textId="77777777" w:rsidR="001414E5" w:rsidRDefault="001414E5" w:rsidP="001414E5">
      <w:pPr>
        <w:spacing w:after="0" w:line="240" w:lineRule="auto"/>
        <w:ind w:left="720"/>
        <w:rPr>
          <w:b/>
          <w:bCs/>
          <w:color w:val="FAA01E"/>
          <w:sz w:val="24"/>
          <w:szCs w:val="24"/>
        </w:rPr>
      </w:pPr>
    </w:p>
    <w:p w14:paraId="77666755" w14:textId="483319A4" w:rsidR="000F728A" w:rsidRDefault="00B63668" w:rsidP="002F53CD">
      <w:pPr>
        <w:ind w:left="720"/>
        <w:rPr>
          <w:b/>
          <w:bCs/>
          <w:color w:val="ED7D31" w:themeColor="accent2"/>
        </w:rPr>
      </w:pPr>
      <w:r>
        <w:rPr>
          <w:b/>
          <w:bCs/>
          <w:color w:val="FAA01E"/>
          <w:sz w:val="24"/>
          <w:szCs w:val="24"/>
        </w:rPr>
        <w:t>How to apply</w:t>
      </w:r>
      <w:r w:rsidR="000F728A" w:rsidRPr="00D65AD9">
        <w:rPr>
          <w:b/>
          <w:bCs/>
          <w:color w:val="ED7D31" w:themeColor="accent2"/>
        </w:rPr>
        <w:t xml:space="preserve"> </w:t>
      </w:r>
    </w:p>
    <w:p w14:paraId="6B6B9632" w14:textId="4C0BCC97" w:rsidR="00F033AF" w:rsidRDefault="00F033AF" w:rsidP="002F53CD">
      <w:pPr>
        <w:ind w:left="720"/>
        <w:rPr>
          <w:b/>
          <w:bCs/>
          <w:color w:val="ED7D31" w:themeColor="accent2"/>
        </w:rPr>
      </w:pPr>
      <w:r>
        <w:rPr>
          <w:rStyle w:val="ui-provider"/>
        </w:rPr>
        <w:t xml:space="preserve">Please apply </w:t>
      </w:r>
      <w:r w:rsidR="00C253E1">
        <w:rPr>
          <w:rStyle w:val="ui-provider"/>
        </w:rPr>
        <w:t>using</w:t>
      </w:r>
      <w:r>
        <w:rPr>
          <w:rStyle w:val="ui-provider"/>
        </w:rPr>
        <w:t xml:space="preserve"> th</w:t>
      </w:r>
      <w:r w:rsidR="00C253E1">
        <w:rPr>
          <w:rStyle w:val="ui-provider"/>
        </w:rPr>
        <w:t>is</w:t>
      </w:r>
      <w:r>
        <w:rPr>
          <w:rStyle w:val="ui-provider"/>
        </w:rPr>
        <w:t xml:space="preserve"> link</w:t>
      </w:r>
      <w:r w:rsidR="00C253E1">
        <w:rPr>
          <w:rStyle w:val="ui-provider"/>
        </w:rPr>
        <w:t xml:space="preserve"> </w:t>
      </w:r>
      <w:hyperlink r:id="rId18" w:history="1">
        <w:r w:rsidR="00C253E1" w:rsidRPr="00391146">
          <w:rPr>
            <w:rStyle w:val="Hyperlink"/>
          </w:rPr>
          <w:t>https://forms.office.com/e/Q2TekJkipr</w:t>
        </w:r>
      </w:hyperlink>
      <w:r w:rsidR="00C253E1">
        <w:rPr>
          <w:rStyle w:val="ui-provider"/>
        </w:rPr>
        <w:t xml:space="preserve"> </w:t>
      </w:r>
      <w:r>
        <w:rPr>
          <w:rStyle w:val="ui-provider"/>
        </w:rPr>
        <w:t xml:space="preserve">, or </w:t>
      </w:r>
      <w:r w:rsidR="00C253E1">
        <w:rPr>
          <w:rStyle w:val="ui-provider"/>
        </w:rPr>
        <w:t xml:space="preserve">by completing the word document attached and email to: </w:t>
      </w:r>
      <w:hyperlink r:id="rId19" w:history="1">
        <w:r w:rsidR="00C253E1" w:rsidRPr="00391146">
          <w:rPr>
            <w:rStyle w:val="Hyperlink"/>
          </w:rPr>
          <w:t>necsu.icb.involvement@nhs.net</w:t>
        </w:r>
      </w:hyperlink>
      <w:r w:rsidR="00C253E1">
        <w:t xml:space="preserve"> </w:t>
      </w:r>
    </w:p>
    <w:sectPr w:rsidR="00F033AF">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2DC0F" w14:textId="77777777" w:rsidR="003D0BFD" w:rsidRDefault="003D0BFD" w:rsidP="00DE4BDD">
      <w:pPr>
        <w:spacing w:after="0" w:line="240" w:lineRule="auto"/>
      </w:pPr>
      <w:r>
        <w:separator/>
      </w:r>
    </w:p>
  </w:endnote>
  <w:endnote w:type="continuationSeparator" w:id="0">
    <w:p w14:paraId="78909571" w14:textId="77777777" w:rsidR="003D0BFD" w:rsidRDefault="003D0BFD" w:rsidP="00DE4BDD">
      <w:pPr>
        <w:spacing w:after="0" w:line="240" w:lineRule="auto"/>
      </w:pPr>
      <w:r>
        <w:continuationSeparator/>
      </w:r>
    </w:p>
  </w:endnote>
  <w:endnote w:type="continuationNotice" w:id="1">
    <w:p w14:paraId="78BFC1BD" w14:textId="77777777" w:rsidR="003D0BFD" w:rsidRDefault="003D0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60E0" w14:textId="77777777" w:rsidR="003D0BFD" w:rsidRDefault="003D0BFD" w:rsidP="00DE4BDD">
      <w:pPr>
        <w:spacing w:after="0" w:line="240" w:lineRule="auto"/>
      </w:pPr>
      <w:r>
        <w:separator/>
      </w:r>
    </w:p>
  </w:footnote>
  <w:footnote w:type="continuationSeparator" w:id="0">
    <w:p w14:paraId="6A122622" w14:textId="77777777" w:rsidR="003D0BFD" w:rsidRDefault="003D0BFD" w:rsidP="00DE4BDD">
      <w:pPr>
        <w:spacing w:after="0" w:line="240" w:lineRule="auto"/>
      </w:pPr>
      <w:r>
        <w:continuationSeparator/>
      </w:r>
    </w:p>
  </w:footnote>
  <w:footnote w:type="continuationNotice" w:id="1">
    <w:p w14:paraId="233D44B1" w14:textId="77777777" w:rsidR="003D0BFD" w:rsidRDefault="003D0B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612A" w14:textId="3C8D2CD1" w:rsidR="00DE4BDD" w:rsidRDefault="001D3F0C">
    <w:pPr>
      <w:pStyle w:val="Header"/>
    </w:pPr>
    <w:r>
      <w:rPr>
        <w:noProof/>
        <w:lang w:eastAsia="en-GB"/>
      </w:rPr>
      <w:drawing>
        <wp:anchor distT="0" distB="0" distL="114300" distR="114300" simplePos="0" relativeHeight="251656192" behindDoc="1" locked="0" layoutInCell="1" allowOverlap="1" wp14:anchorId="66634666" wp14:editId="396D6704">
          <wp:simplePos x="0" y="0"/>
          <wp:positionH relativeFrom="margin">
            <wp:posOffset>1280291</wp:posOffset>
          </wp:positionH>
          <wp:positionV relativeFrom="paragraph">
            <wp:posOffset>-272307</wp:posOffset>
          </wp:positionV>
          <wp:extent cx="2700020" cy="515620"/>
          <wp:effectExtent l="0" t="0" r="5080" b="0"/>
          <wp:wrapTight wrapText="bothSides">
            <wp:wrapPolygon edited="0">
              <wp:start x="4420" y="0"/>
              <wp:lineTo x="0" y="0"/>
              <wp:lineTo x="0" y="20749"/>
              <wp:lineTo x="21488" y="20749"/>
              <wp:lineTo x="21488" y="0"/>
              <wp:lineTo x="442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0020" cy="5156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640A3C08" wp14:editId="5DBF6449">
          <wp:simplePos x="0" y="0"/>
          <wp:positionH relativeFrom="column">
            <wp:posOffset>-582403</wp:posOffset>
          </wp:positionH>
          <wp:positionV relativeFrom="paragraph">
            <wp:posOffset>-326187</wp:posOffset>
          </wp:positionV>
          <wp:extent cx="701040" cy="786765"/>
          <wp:effectExtent l="0" t="0" r="3810" b="0"/>
          <wp:wrapTight wrapText="bothSides">
            <wp:wrapPolygon edited="0">
              <wp:start x="0" y="0"/>
              <wp:lineTo x="0" y="20920"/>
              <wp:lineTo x="21130" y="20920"/>
              <wp:lineTo x="211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040" cy="7867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0B3E656B" wp14:editId="09FFF3C0">
          <wp:simplePos x="0" y="0"/>
          <wp:positionH relativeFrom="column">
            <wp:posOffset>5015901</wp:posOffset>
          </wp:positionH>
          <wp:positionV relativeFrom="paragraph">
            <wp:posOffset>-336909</wp:posOffset>
          </wp:positionV>
          <wp:extent cx="1409700" cy="793750"/>
          <wp:effectExtent l="0" t="0" r="9525" b="6350"/>
          <wp:wrapTight wrapText="bothSides">
            <wp:wrapPolygon edited="0">
              <wp:start x="9924" y="0"/>
              <wp:lineTo x="10216" y="9331"/>
              <wp:lineTo x="876" y="10368"/>
              <wp:lineTo x="0" y="10886"/>
              <wp:lineTo x="0" y="21254"/>
              <wp:lineTo x="21308" y="21254"/>
              <wp:lineTo x="21308" y="0"/>
              <wp:lineTo x="9924"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3">
                    <a:extLst>
                      <a:ext uri="{28A0092B-C50C-407E-A947-70E740481C1C}">
                        <a14:useLocalDpi xmlns:a14="http://schemas.microsoft.com/office/drawing/2010/main" val="0"/>
                      </a:ext>
                    </a:extLst>
                  </a:blip>
                  <a:srcRect t="15686" b="27941"/>
                  <a:stretch/>
                </pic:blipFill>
                <pic:spPr bwMode="auto">
                  <a:xfrm>
                    <a:off x="0" y="0"/>
                    <a:ext cx="1409700" cy="793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7E93" w14:textId="62C93FBB" w:rsidR="00DE4BDD" w:rsidRDefault="00DE4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170E"/>
    <w:multiLevelType w:val="hybridMultilevel"/>
    <w:tmpl w:val="2FE0E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E66A2"/>
    <w:multiLevelType w:val="hybridMultilevel"/>
    <w:tmpl w:val="365262A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28C83869"/>
    <w:multiLevelType w:val="hybridMultilevel"/>
    <w:tmpl w:val="97B8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17B6A"/>
    <w:multiLevelType w:val="hybridMultilevel"/>
    <w:tmpl w:val="A4F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865B4"/>
    <w:multiLevelType w:val="hybridMultilevel"/>
    <w:tmpl w:val="DF4C1DB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5983432C"/>
    <w:multiLevelType w:val="hybridMultilevel"/>
    <w:tmpl w:val="86DE6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4260F"/>
    <w:multiLevelType w:val="hybridMultilevel"/>
    <w:tmpl w:val="6D6C3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F7733D"/>
    <w:multiLevelType w:val="hybridMultilevel"/>
    <w:tmpl w:val="F43C2A4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A7F1D28"/>
    <w:multiLevelType w:val="hybridMultilevel"/>
    <w:tmpl w:val="5980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963445">
    <w:abstractNumId w:val="6"/>
  </w:num>
  <w:num w:numId="2" w16cid:durableId="2069761965">
    <w:abstractNumId w:val="0"/>
  </w:num>
  <w:num w:numId="3" w16cid:durableId="687022445">
    <w:abstractNumId w:val="8"/>
  </w:num>
  <w:num w:numId="4" w16cid:durableId="21053221">
    <w:abstractNumId w:val="3"/>
  </w:num>
  <w:num w:numId="5" w16cid:durableId="677540340">
    <w:abstractNumId w:val="4"/>
  </w:num>
  <w:num w:numId="6" w16cid:durableId="1912735779">
    <w:abstractNumId w:val="1"/>
  </w:num>
  <w:num w:numId="7" w16cid:durableId="217252316">
    <w:abstractNumId w:val="5"/>
  </w:num>
  <w:num w:numId="8" w16cid:durableId="436487937">
    <w:abstractNumId w:val="2"/>
  </w:num>
  <w:num w:numId="9" w16cid:durableId="578562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61C"/>
    <w:rsid w:val="0000571A"/>
    <w:rsid w:val="000071CC"/>
    <w:rsid w:val="000143D4"/>
    <w:rsid w:val="00025083"/>
    <w:rsid w:val="0007376D"/>
    <w:rsid w:val="00080431"/>
    <w:rsid w:val="0008534E"/>
    <w:rsid w:val="0009740E"/>
    <w:rsid w:val="000B3D38"/>
    <w:rsid w:val="000D00D5"/>
    <w:rsid w:val="000D4E7C"/>
    <w:rsid w:val="000E6EF3"/>
    <w:rsid w:val="000F728A"/>
    <w:rsid w:val="000F784A"/>
    <w:rsid w:val="00100355"/>
    <w:rsid w:val="0010339B"/>
    <w:rsid w:val="00104CA1"/>
    <w:rsid w:val="0011520B"/>
    <w:rsid w:val="00130387"/>
    <w:rsid w:val="00135360"/>
    <w:rsid w:val="001414E5"/>
    <w:rsid w:val="00161A83"/>
    <w:rsid w:val="00176E87"/>
    <w:rsid w:val="001A37A1"/>
    <w:rsid w:val="001D3F0C"/>
    <w:rsid w:val="001F42A1"/>
    <w:rsid w:val="001F4933"/>
    <w:rsid w:val="00220BEE"/>
    <w:rsid w:val="00233C7F"/>
    <w:rsid w:val="002343FA"/>
    <w:rsid w:val="00246F68"/>
    <w:rsid w:val="00263CB2"/>
    <w:rsid w:val="00266477"/>
    <w:rsid w:val="0027761C"/>
    <w:rsid w:val="00294E6B"/>
    <w:rsid w:val="002A7D75"/>
    <w:rsid w:val="002C1FEB"/>
    <w:rsid w:val="002C2868"/>
    <w:rsid w:val="002C2B54"/>
    <w:rsid w:val="002C609F"/>
    <w:rsid w:val="002C6972"/>
    <w:rsid w:val="002D1B60"/>
    <w:rsid w:val="002E6600"/>
    <w:rsid w:val="002F33E2"/>
    <w:rsid w:val="002F53CD"/>
    <w:rsid w:val="00300C40"/>
    <w:rsid w:val="00301130"/>
    <w:rsid w:val="00310CE3"/>
    <w:rsid w:val="00312017"/>
    <w:rsid w:val="003124CA"/>
    <w:rsid w:val="00321074"/>
    <w:rsid w:val="00332350"/>
    <w:rsid w:val="003443D3"/>
    <w:rsid w:val="00362294"/>
    <w:rsid w:val="003640C6"/>
    <w:rsid w:val="003743CD"/>
    <w:rsid w:val="00385040"/>
    <w:rsid w:val="003867A8"/>
    <w:rsid w:val="003938FB"/>
    <w:rsid w:val="00395372"/>
    <w:rsid w:val="003C4EB1"/>
    <w:rsid w:val="003D0BFD"/>
    <w:rsid w:val="003D2E84"/>
    <w:rsid w:val="003D7ABD"/>
    <w:rsid w:val="003F34A4"/>
    <w:rsid w:val="003F3C0A"/>
    <w:rsid w:val="004007F9"/>
    <w:rsid w:val="00427A26"/>
    <w:rsid w:val="00436376"/>
    <w:rsid w:val="004735A3"/>
    <w:rsid w:val="0047601B"/>
    <w:rsid w:val="00487086"/>
    <w:rsid w:val="004A3320"/>
    <w:rsid w:val="004C438F"/>
    <w:rsid w:val="004D6502"/>
    <w:rsid w:val="00527536"/>
    <w:rsid w:val="00527B9F"/>
    <w:rsid w:val="00540BDB"/>
    <w:rsid w:val="00563518"/>
    <w:rsid w:val="005645B6"/>
    <w:rsid w:val="00564AB5"/>
    <w:rsid w:val="005901B9"/>
    <w:rsid w:val="00591101"/>
    <w:rsid w:val="00596E9E"/>
    <w:rsid w:val="005C758A"/>
    <w:rsid w:val="005D08A4"/>
    <w:rsid w:val="005D1D89"/>
    <w:rsid w:val="005D40FB"/>
    <w:rsid w:val="00604D24"/>
    <w:rsid w:val="00613F93"/>
    <w:rsid w:val="00627269"/>
    <w:rsid w:val="00640F0F"/>
    <w:rsid w:val="006915D2"/>
    <w:rsid w:val="0069532E"/>
    <w:rsid w:val="006A7FBC"/>
    <w:rsid w:val="006B214C"/>
    <w:rsid w:val="006B6F18"/>
    <w:rsid w:val="006C36C7"/>
    <w:rsid w:val="006D6BAE"/>
    <w:rsid w:val="006E23A8"/>
    <w:rsid w:val="006E38D7"/>
    <w:rsid w:val="006F2E54"/>
    <w:rsid w:val="00710CF4"/>
    <w:rsid w:val="00716A09"/>
    <w:rsid w:val="00724A3B"/>
    <w:rsid w:val="00726593"/>
    <w:rsid w:val="0072746C"/>
    <w:rsid w:val="00732156"/>
    <w:rsid w:val="00745AFC"/>
    <w:rsid w:val="00755028"/>
    <w:rsid w:val="00762DA7"/>
    <w:rsid w:val="00764BA7"/>
    <w:rsid w:val="007673DA"/>
    <w:rsid w:val="0077733D"/>
    <w:rsid w:val="007A58AD"/>
    <w:rsid w:val="007A72B7"/>
    <w:rsid w:val="007E06CE"/>
    <w:rsid w:val="007E3AA6"/>
    <w:rsid w:val="007F24FD"/>
    <w:rsid w:val="008311FA"/>
    <w:rsid w:val="00834B28"/>
    <w:rsid w:val="008407C9"/>
    <w:rsid w:val="00853791"/>
    <w:rsid w:val="00867A2C"/>
    <w:rsid w:val="008735C3"/>
    <w:rsid w:val="0087782D"/>
    <w:rsid w:val="008F08FF"/>
    <w:rsid w:val="008F2429"/>
    <w:rsid w:val="00906DB2"/>
    <w:rsid w:val="00910A7D"/>
    <w:rsid w:val="00924556"/>
    <w:rsid w:val="0092535E"/>
    <w:rsid w:val="009305D9"/>
    <w:rsid w:val="00933C64"/>
    <w:rsid w:val="0094660D"/>
    <w:rsid w:val="00950188"/>
    <w:rsid w:val="009712C2"/>
    <w:rsid w:val="009924AD"/>
    <w:rsid w:val="009954F1"/>
    <w:rsid w:val="009A3554"/>
    <w:rsid w:val="009B3231"/>
    <w:rsid w:val="009C3BA5"/>
    <w:rsid w:val="009C46E8"/>
    <w:rsid w:val="009C7681"/>
    <w:rsid w:val="009F4592"/>
    <w:rsid w:val="00A0521B"/>
    <w:rsid w:val="00A0578E"/>
    <w:rsid w:val="00A20177"/>
    <w:rsid w:val="00A2333A"/>
    <w:rsid w:val="00A31DCD"/>
    <w:rsid w:val="00A42555"/>
    <w:rsid w:val="00A45A85"/>
    <w:rsid w:val="00A475EA"/>
    <w:rsid w:val="00A63548"/>
    <w:rsid w:val="00A65F8C"/>
    <w:rsid w:val="00A7119A"/>
    <w:rsid w:val="00A85DD8"/>
    <w:rsid w:val="00A85DF7"/>
    <w:rsid w:val="00A92AEC"/>
    <w:rsid w:val="00A97B8C"/>
    <w:rsid w:val="00AA5833"/>
    <w:rsid w:val="00AD4220"/>
    <w:rsid w:val="00AD55B0"/>
    <w:rsid w:val="00B12AF3"/>
    <w:rsid w:val="00B515EC"/>
    <w:rsid w:val="00B61F51"/>
    <w:rsid w:val="00B623BB"/>
    <w:rsid w:val="00B63668"/>
    <w:rsid w:val="00B70E01"/>
    <w:rsid w:val="00B76BB5"/>
    <w:rsid w:val="00B8268F"/>
    <w:rsid w:val="00B86AD1"/>
    <w:rsid w:val="00B90049"/>
    <w:rsid w:val="00B920DA"/>
    <w:rsid w:val="00B965E5"/>
    <w:rsid w:val="00B96D0F"/>
    <w:rsid w:val="00BB3ACE"/>
    <w:rsid w:val="00BC632F"/>
    <w:rsid w:val="00BD6294"/>
    <w:rsid w:val="00BE7C99"/>
    <w:rsid w:val="00BF0840"/>
    <w:rsid w:val="00BF14BE"/>
    <w:rsid w:val="00C071CA"/>
    <w:rsid w:val="00C2103F"/>
    <w:rsid w:val="00C253E1"/>
    <w:rsid w:val="00C26CD5"/>
    <w:rsid w:val="00C44244"/>
    <w:rsid w:val="00C503B4"/>
    <w:rsid w:val="00C6769D"/>
    <w:rsid w:val="00C70A49"/>
    <w:rsid w:val="00C74ACD"/>
    <w:rsid w:val="00C822DA"/>
    <w:rsid w:val="00C845E0"/>
    <w:rsid w:val="00C91B62"/>
    <w:rsid w:val="00CA050B"/>
    <w:rsid w:val="00CA077D"/>
    <w:rsid w:val="00CA39D2"/>
    <w:rsid w:val="00CA7171"/>
    <w:rsid w:val="00CB50E5"/>
    <w:rsid w:val="00CB7360"/>
    <w:rsid w:val="00CC54E6"/>
    <w:rsid w:val="00CC7614"/>
    <w:rsid w:val="00CD3156"/>
    <w:rsid w:val="00CD3920"/>
    <w:rsid w:val="00CE1FEA"/>
    <w:rsid w:val="00D02C84"/>
    <w:rsid w:val="00D066E2"/>
    <w:rsid w:val="00D10FA2"/>
    <w:rsid w:val="00D111E5"/>
    <w:rsid w:val="00D15282"/>
    <w:rsid w:val="00D16348"/>
    <w:rsid w:val="00D1734D"/>
    <w:rsid w:val="00D33BE2"/>
    <w:rsid w:val="00D41C7C"/>
    <w:rsid w:val="00D433DF"/>
    <w:rsid w:val="00D46504"/>
    <w:rsid w:val="00D504C2"/>
    <w:rsid w:val="00D56186"/>
    <w:rsid w:val="00D57730"/>
    <w:rsid w:val="00D65AD9"/>
    <w:rsid w:val="00D916C4"/>
    <w:rsid w:val="00D95771"/>
    <w:rsid w:val="00DB51CC"/>
    <w:rsid w:val="00DD1083"/>
    <w:rsid w:val="00DD2EAD"/>
    <w:rsid w:val="00DE4BDD"/>
    <w:rsid w:val="00E002CF"/>
    <w:rsid w:val="00E004C0"/>
    <w:rsid w:val="00E01279"/>
    <w:rsid w:val="00E0312E"/>
    <w:rsid w:val="00E04C11"/>
    <w:rsid w:val="00E1667B"/>
    <w:rsid w:val="00E17E3E"/>
    <w:rsid w:val="00E274C3"/>
    <w:rsid w:val="00E710E3"/>
    <w:rsid w:val="00E777EF"/>
    <w:rsid w:val="00E871D2"/>
    <w:rsid w:val="00E90170"/>
    <w:rsid w:val="00ED3C77"/>
    <w:rsid w:val="00EF4C66"/>
    <w:rsid w:val="00EF66BC"/>
    <w:rsid w:val="00F033AF"/>
    <w:rsid w:val="00F11F25"/>
    <w:rsid w:val="00F36BE8"/>
    <w:rsid w:val="00F42167"/>
    <w:rsid w:val="00F42CA8"/>
    <w:rsid w:val="00F4766A"/>
    <w:rsid w:val="00F52071"/>
    <w:rsid w:val="00F54302"/>
    <w:rsid w:val="00F55A4B"/>
    <w:rsid w:val="00F64362"/>
    <w:rsid w:val="00F75B72"/>
    <w:rsid w:val="00F87494"/>
    <w:rsid w:val="00F87F46"/>
    <w:rsid w:val="00FB4629"/>
    <w:rsid w:val="00FC6478"/>
    <w:rsid w:val="00FD0392"/>
    <w:rsid w:val="00FF0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1E3B08"/>
  <w15:chartTrackingRefBased/>
  <w15:docId w15:val="{E908921E-AB55-404A-886D-035DA22B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1FA"/>
    <w:rPr>
      <w:color w:val="0563C1" w:themeColor="hyperlink"/>
      <w:u w:val="single"/>
    </w:rPr>
  </w:style>
  <w:style w:type="character" w:customStyle="1" w:styleId="UnresolvedMention1">
    <w:name w:val="Unresolved Mention1"/>
    <w:basedOn w:val="DefaultParagraphFont"/>
    <w:uiPriority w:val="99"/>
    <w:semiHidden/>
    <w:unhideWhenUsed/>
    <w:rsid w:val="008311FA"/>
    <w:rPr>
      <w:color w:val="605E5C"/>
      <w:shd w:val="clear" w:color="auto" w:fill="E1DFDD"/>
    </w:rPr>
  </w:style>
  <w:style w:type="paragraph" w:styleId="ListParagraph">
    <w:name w:val="List Paragraph"/>
    <w:basedOn w:val="Normal"/>
    <w:uiPriority w:val="34"/>
    <w:qFormat/>
    <w:rsid w:val="008311FA"/>
    <w:pPr>
      <w:ind w:left="720"/>
      <w:contextualSpacing/>
    </w:pPr>
  </w:style>
  <w:style w:type="character" w:styleId="CommentReference">
    <w:name w:val="annotation reference"/>
    <w:basedOn w:val="DefaultParagraphFont"/>
    <w:uiPriority w:val="99"/>
    <w:semiHidden/>
    <w:unhideWhenUsed/>
    <w:rsid w:val="00B623BB"/>
    <w:rPr>
      <w:sz w:val="16"/>
      <w:szCs w:val="16"/>
    </w:rPr>
  </w:style>
  <w:style w:type="paragraph" w:styleId="CommentText">
    <w:name w:val="annotation text"/>
    <w:basedOn w:val="Normal"/>
    <w:link w:val="CommentTextChar"/>
    <w:uiPriority w:val="99"/>
    <w:unhideWhenUsed/>
    <w:rsid w:val="00B623BB"/>
    <w:pPr>
      <w:spacing w:line="240" w:lineRule="auto"/>
    </w:pPr>
    <w:rPr>
      <w:sz w:val="20"/>
      <w:szCs w:val="20"/>
    </w:rPr>
  </w:style>
  <w:style w:type="character" w:customStyle="1" w:styleId="CommentTextChar">
    <w:name w:val="Comment Text Char"/>
    <w:basedOn w:val="DefaultParagraphFont"/>
    <w:link w:val="CommentText"/>
    <w:uiPriority w:val="99"/>
    <w:rsid w:val="00B623BB"/>
    <w:rPr>
      <w:sz w:val="20"/>
      <w:szCs w:val="20"/>
    </w:rPr>
  </w:style>
  <w:style w:type="paragraph" w:styleId="CommentSubject">
    <w:name w:val="annotation subject"/>
    <w:basedOn w:val="CommentText"/>
    <w:next w:val="CommentText"/>
    <w:link w:val="CommentSubjectChar"/>
    <w:uiPriority w:val="99"/>
    <w:semiHidden/>
    <w:unhideWhenUsed/>
    <w:rsid w:val="00B623BB"/>
    <w:rPr>
      <w:b/>
      <w:bCs/>
    </w:rPr>
  </w:style>
  <w:style w:type="character" w:customStyle="1" w:styleId="CommentSubjectChar">
    <w:name w:val="Comment Subject Char"/>
    <w:basedOn w:val="CommentTextChar"/>
    <w:link w:val="CommentSubject"/>
    <w:uiPriority w:val="99"/>
    <w:semiHidden/>
    <w:rsid w:val="00B623BB"/>
    <w:rPr>
      <w:b/>
      <w:bCs/>
      <w:sz w:val="20"/>
      <w:szCs w:val="20"/>
    </w:rPr>
  </w:style>
  <w:style w:type="paragraph" w:styleId="Header">
    <w:name w:val="header"/>
    <w:basedOn w:val="Normal"/>
    <w:link w:val="HeaderChar"/>
    <w:uiPriority w:val="99"/>
    <w:unhideWhenUsed/>
    <w:rsid w:val="00DE4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BDD"/>
  </w:style>
  <w:style w:type="paragraph" w:styleId="Footer">
    <w:name w:val="footer"/>
    <w:basedOn w:val="Normal"/>
    <w:link w:val="FooterChar"/>
    <w:uiPriority w:val="99"/>
    <w:unhideWhenUsed/>
    <w:rsid w:val="00DE4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BDD"/>
  </w:style>
  <w:style w:type="paragraph" w:styleId="Revision">
    <w:name w:val="Revision"/>
    <w:hidden/>
    <w:uiPriority w:val="99"/>
    <w:semiHidden/>
    <w:rsid w:val="005C758A"/>
    <w:pPr>
      <w:spacing w:after="0" w:line="240" w:lineRule="auto"/>
    </w:pPr>
  </w:style>
  <w:style w:type="paragraph" w:styleId="BalloonText">
    <w:name w:val="Balloon Text"/>
    <w:basedOn w:val="Normal"/>
    <w:link w:val="BalloonTextChar"/>
    <w:uiPriority w:val="99"/>
    <w:semiHidden/>
    <w:unhideWhenUsed/>
    <w:rsid w:val="00BE7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C99"/>
    <w:rPr>
      <w:rFonts w:ascii="Segoe UI" w:hAnsi="Segoe UI" w:cs="Segoe UI"/>
      <w:sz w:val="18"/>
      <w:szCs w:val="18"/>
    </w:rPr>
  </w:style>
  <w:style w:type="character" w:customStyle="1" w:styleId="ui-provider">
    <w:name w:val="ui-provider"/>
    <w:basedOn w:val="DefaultParagraphFont"/>
    <w:rsid w:val="00F033AF"/>
  </w:style>
  <w:style w:type="character" w:styleId="UnresolvedMention">
    <w:name w:val="Unresolved Mention"/>
    <w:basedOn w:val="DefaultParagraphFont"/>
    <w:uiPriority w:val="99"/>
    <w:semiHidden/>
    <w:unhideWhenUsed/>
    <w:rsid w:val="00C25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4316">
      <w:bodyDiv w:val="1"/>
      <w:marLeft w:val="0"/>
      <w:marRight w:val="0"/>
      <w:marTop w:val="0"/>
      <w:marBottom w:val="0"/>
      <w:divBdr>
        <w:top w:val="none" w:sz="0" w:space="0" w:color="auto"/>
        <w:left w:val="none" w:sz="0" w:space="0" w:color="auto"/>
        <w:bottom w:val="none" w:sz="0" w:space="0" w:color="auto"/>
        <w:right w:val="none" w:sz="0" w:space="0" w:color="auto"/>
      </w:divBdr>
    </w:div>
    <w:div w:id="1641840394">
      <w:bodyDiv w:val="1"/>
      <w:marLeft w:val="0"/>
      <w:marRight w:val="0"/>
      <w:marTop w:val="0"/>
      <w:marBottom w:val="0"/>
      <w:divBdr>
        <w:top w:val="none" w:sz="0" w:space="0" w:color="auto"/>
        <w:left w:val="none" w:sz="0" w:space="0" w:color="auto"/>
        <w:bottom w:val="none" w:sz="0" w:space="0" w:color="auto"/>
        <w:right w:val="none" w:sz="0" w:space="0" w:color="auto"/>
      </w:divBdr>
    </w:div>
    <w:div w:id="174641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ortheastnorthcumbria.nhs.uk/integrated-care-partnership/" TargetMode="External"/><Relationship Id="rId18" Type="http://schemas.openxmlformats.org/officeDocument/2006/relationships/hyperlink" Target="https://forms.office.com/e/Q2TekJkip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northeastnorthcumbria.nhs.uk/areas-covered/" TargetMode="External"/><Relationship Id="rId17" Type="http://schemas.openxmlformats.org/officeDocument/2006/relationships/hyperlink" Target="mailto:necsu.icb.involvement@nhs.net" TargetMode="External"/><Relationship Id="rId2" Type="http://schemas.openxmlformats.org/officeDocument/2006/relationships/customXml" Target="../customXml/item2.xml"/><Relationship Id="rId16" Type="http://schemas.openxmlformats.org/officeDocument/2006/relationships/hyperlink" Target="https://charitydigital.org.uk/topics/topics/tips-for-writing-successful-funding-bids-928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cvo.org.uk/help-and-guidance/funding-income/all-about-grants/writing-your-application/" TargetMode="External"/><Relationship Id="rId10" Type="http://schemas.openxmlformats.org/officeDocument/2006/relationships/footnotes" Target="footnotes.xml"/><Relationship Id="rId19" Type="http://schemas.openxmlformats.org/officeDocument/2006/relationships/hyperlink" Target="mailto:necsu.icb.involvement@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ihr.ac.uk/documents/payment-guidance-for-researchers-and-professionals/2739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9521281-0e4a-4f51-883e-08f727157900">6CCQJHWEES6N-940627830-261965</_dlc_DocId>
    <TaxCatchAll xmlns="e9521281-0e4a-4f51-883e-08f727157900" xsi:nil="true"/>
    <lcf76f155ced4ddcb4097134ff3c332f xmlns="60507a5a-b194-4350-8875-54c506691a2c">
      <Terms xmlns="http://schemas.microsoft.com/office/infopath/2007/PartnerControls"/>
    </lcf76f155ced4ddcb4097134ff3c332f>
    <_dlc_DocIdUrl xmlns="e9521281-0e4a-4f51-883e-08f727157900">
      <Url>https://v00ne.sharepoint.com/sites/SharedDocs/_layouts/15/DocIdRedir.aspx?ID=6CCQJHWEES6N-940627830-261965</Url>
      <Description>6CCQJHWEES6N-940627830-261965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3AC0DD056E6F45A6AE0AE9B47C6DAD" ma:contentTypeVersion="16" ma:contentTypeDescription="Create a new document." ma:contentTypeScope="" ma:versionID="4e805e65c7eb915f3c68afa3968f8feb">
  <xsd:schema xmlns:xsd="http://www.w3.org/2001/XMLSchema" xmlns:xs="http://www.w3.org/2001/XMLSchema" xmlns:p="http://schemas.microsoft.com/office/2006/metadata/properties" xmlns:ns2="e9521281-0e4a-4f51-883e-08f727157900" xmlns:ns3="60507a5a-b194-4350-8875-54c506691a2c" targetNamespace="http://schemas.microsoft.com/office/2006/metadata/properties" ma:root="true" ma:fieldsID="2360bfe1ee319ae50c3b983528ace911" ns2:_="" ns3:_="">
    <xsd:import namespace="e9521281-0e4a-4f51-883e-08f727157900"/>
    <xsd:import namespace="60507a5a-b194-4350-8875-54c506691a2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21281-0e4a-4f51-883e-08f7271579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c3df169-4d91-4e67-b2af-d0eb092a36f0}" ma:internalName="TaxCatchAll" ma:showField="CatchAllData" ma:web="e9521281-0e4a-4f51-883e-08f727157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507a5a-b194-4350-8875-54c506691a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3c466ed-5e23-45e8-833a-c26a95cd5df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B8A5A8-60FC-4D71-9A2C-3E7C3A0BB32E}">
  <ds:schemaRefs>
    <ds:schemaRef ds:uri="http://schemas.microsoft.com/sharepoint/v3/contenttype/forms"/>
  </ds:schemaRefs>
</ds:datastoreItem>
</file>

<file path=customXml/itemProps2.xml><?xml version="1.0" encoding="utf-8"?>
<ds:datastoreItem xmlns:ds="http://schemas.openxmlformats.org/officeDocument/2006/customXml" ds:itemID="{371E32FD-EBC1-441C-8F64-A9467B663E36}">
  <ds:schemaRefs>
    <ds:schemaRef ds:uri="http://purl.org/dc/terms/"/>
    <ds:schemaRef ds:uri="http://purl.org/dc/dcmitype/"/>
    <ds:schemaRef ds:uri="http://schemas.openxmlformats.org/package/2006/metadata/core-properties"/>
    <ds:schemaRef ds:uri="http://schemas.microsoft.com/office/2006/documentManagement/types"/>
    <ds:schemaRef ds:uri="60507a5a-b194-4350-8875-54c506691a2c"/>
    <ds:schemaRef ds:uri="e9521281-0e4a-4f51-883e-08f727157900"/>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ED7E9647-0D02-4505-84CE-185CE4FEC026}">
  <ds:schemaRefs>
    <ds:schemaRef ds:uri="http://schemas.openxmlformats.org/officeDocument/2006/bibliography"/>
  </ds:schemaRefs>
</ds:datastoreItem>
</file>

<file path=customXml/itemProps4.xml><?xml version="1.0" encoding="utf-8"?>
<ds:datastoreItem xmlns:ds="http://schemas.openxmlformats.org/officeDocument/2006/customXml" ds:itemID="{FB899017-1912-49AB-A136-8D8099162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21281-0e4a-4f51-883e-08f727157900"/>
    <ds:schemaRef ds:uri="60507a5a-b194-4350-8875-54c506691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FFFE5C-AF36-41D0-AB6A-0A29386E6D91}">
  <ds:schemaRefs>
    <ds:schemaRef ds:uri="http://schemas.microsoft.com/sharepoint/event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Links>
    <vt:vector size="30" baseType="variant">
      <vt:variant>
        <vt:i4>131145</vt:i4>
      </vt:variant>
      <vt:variant>
        <vt:i4>12</vt:i4>
      </vt:variant>
      <vt:variant>
        <vt:i4>0</vt:i4>
      </vt:variant>
      <vt:variant>
        <vt:i4>5</vt:i4>
      </vt:variant>
      <vt:variant>
        <vt:lpwstr>https://charitydigital.org.uk/topics/topics/tips-for-writing-successful-funding-bids-9283</vt:lpwstr>
      </vt:variant>
      <vt:variant>
        <vt:lpwstr/>
      </vt:variant>
      <vt:variant>
        <vt:i4>8323089</vt:i4>
      </vt:variant>
      <vt:variant>
        <vt:i4>9</vt:i4>
      </vt:variant>
      <vt:variant>
        <vt:i4>0</vt:i4>
      </vt:variant>
      <vt:variant>
        <vt:i4>5</vt:i4>
      </vt:variant>
      <vt:variant>
        <vt:lpwstr>https://www.ncvo.org.uk/help-and-guidance/funding-income/all-about-grants/writing-your-application/</vt:lpwstr>
      </vt:variant>
      <vt:variant>
        <vt:lpwstr>/</vt:lpwstr>
      </vt:variant>
      <vt:variant>
        <vt:i4>5242961</vt:i4>
      </vt:variant>
      <vt:variant>
        <vt:i4>6</vt:i4>
      </vt:variant>
      <vt:variant>
        <vt:i4>0</vt:i4>
      </vt:variant>
      <vt:variant>
        <vt:i4>5</vt:i4>
      </vt:variant>
      <vt:variant>
        <vt:lpwstr>https://www.nihr.ac.uk/documents/payment-guidance-for-researchers-and-professionals/27392</vt:lpwstr>
      </vt:variant>
      <vt:variant>
        <vt:lpwstr/>
      </vt:variant>
      <vt:variant>
        <vt:i4>4456543</vt:i4>
      </vt:variant>
      <vt:variant>
        <vt:i4>3</vt:i4>
      </vt:variant>
      <vt:variant>
        <vt:i4>0</vt:i4>
      </vt:variant>
      <vt:variant>
        <vt:i4>5</vt:i4>
      </vt:variant>
      <vt:variant>
        <vt:lpwstr>https://northeastnorthcumbria.nhs.uk/integrated-care-partnership/</vt:lpwstr>
      </vt:variant>
      <vt:variant>
        <vt:lpwstr/>
      </vt:variant>
      <vt:variant>
        <vt:i4>6357041</vt:i4>
      </vt:variant>
      <vt:variant>
        <vt:i4>0</vt:i4>
      </vt:variant>
      <vt:variant>
        <vt:i4>0</vt:i4>
      </vt:variant>
      <vt:variant>
        <vt:i4>5</vt:i4>
      </vt:variant>
      <vt:variant>
        <vt:lpwstr>https://northeastnorthcumbria.nhs.uk/areas-covered/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Flynn</dc:creator>
  <cp:keywords/>
  <dc:description/>
  <cp:lastModifiedBy>HASSACK, Rebecca (NHS NORTH OF ENGLAND COMMISSIONING SUPPORT UNIT)</cp:lastModifiedBy>
  <cp:revision>2</cp:revision>
  <dcterms:created xsi:type="dcterms:W3CDTF">2023-02-08T07:56:00Z</dcterms:created>
  <dcterms:modified xsi:type="dcterms:W3CDTF">2023-02-08T07:56:00Z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0x010100AD3AC0DD056E6F45A6AE0AE9B47C6DAD</vt:lpwstr>
  </property>
  <property fmtid="{D5CDD505-2E9C-101B-9397-08002B2CF9AE}" pid="3" name="_dlc_DocIdItemGuid">
    <vt:lpwstr>b9ad03d5-4f47-4b14-bc81-299e64a85e8e</vt:lpwstr>
  </property>
  <property fmtid="{D5CDD505-2E9C-101B-9397-08002B2CF9AE}" pid="4" name="MediaServiceImageTags">
    <vt:lpwstr/>
  </property>
</Properties>
</file>